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638"/>
      </w:tblGrid>
      <w:tr w:rsidR="003B0FA9" w:rsidRPr="003B0FA9" w14:paraId="5C58C5B6" w14:textId="77777777" w:rsidTr="003B0FA9">
        <w:trPr>
          <w:tblCellSpacing w:w="0" w:type="dxa"/>
        </w:trPr>
        <w:tc>
          <w:tcPr>
            <w:tcW w:w="0" w:type="auto"/>
            <w:shd w:val="clear" w:color="auto" w:fill="F3F3F3"/>
            <w:tcMar>
              <w:top w:w="195" w:type="dxa"/>
              <w:left w:w="195" w:type="dxa"/>
              <w:bottom w:w="195" w:type="dxa"/>
              <w:right w:w="195" w:type="dxa"/>
            </w:tcMar>
            <w:vAlign w:val="center"/>
            <w:hideMark/>
          </w:tcPr>
          <w:p w14:paraId="6D0B0F59" w14:textId="3257FC80" w:rsidR="003B0FA9" w:rsidRPr="003B0FA9" w:rsidRDefault="003B0FA9" w:rsidP="003B0FA9">
            <w:pPr>
              <w:spacing w:before="0"/>
              <w:jc w:val="both"/>
              <w:rPr>
                <w:rFonts w:ascii="Verdana" w:eastAsia="Times New Roman" w:hAnsi="Verdana" w:cs="Times New Roman"/>
                <w:sz w:val="17"/>
                <w:szCs w:val="17"/>
                <w:lang w:eastAsia="it-IT"/>
              </w:rPr>
            </w:pPr>
            <w:r w:rsidRPr="003B0FA9">
              <w:rPr>
                <w:rFonts w:ascii="Verdana" w:eastAsia="Times New Roman" w:hAnsi="Verdana" w:cs="Times New Roman"/>
                <w:sz w:val="17"/>
                <w:szCs w:val="17"/>
                <w:lang w:eastAsia="it-IT"/>
              </w:rPr>
              <w:t>Ministero delle politiche agricole, alimentari e forestali</w:t>
            </w:r>
            <w:r w:rsidRPr="003B0FA9">
              <w:rPr>
                <w:rFonts w:ascii="Verdana" w:eastAsia="Times New Roman" w:hAnsi="Verdana" w:cs="Times New Roman"/>
                <w:sz w:val="17"/>
                <w:szCs w:val="17"/>
                <w:lang w:eastAsia="it-IT"/>
              </w:rPr>
              <w:br/>
              <w:t xml:space="preserve">D.M. 5-5-2016 </w:t>
            </w:r>
            <w:r w:rsidRPr="003B0FA9">
              <w:rPr>
                <w:rFonts w:ascii="Verdana" w:eastAsia="Times New Roman" w:hAnsi="Verdana" w:cs="Times New Roman"/>
                <w:sz w:val="17"/>
                <w:szCs w:val="17"/>
                <w:lang w:eastAsia="it-IT"/>
              </w:rPr>
              <w:br/>
              <w:t>Disposizioni per il riconoscimento, la costituzione e la gestione dei fondi di mutualizzazione che possono beneficiare del sostegno di cui all'articolo 36, paragrafo 1, lettere b) e c) del regolamento (UE) n. 1305/2013 del 17 dicembre 2013.</w:t>
            </w:r>
            <w:r w:rsidRPr="003B0FA9">
              <w:rPr>
                <w:rFonts w:ascii="Verdana" w:eastAsia="Times New Roman" w:hAnsi="Verdana" w:cs="Times New Roman"/>
                <w:sz w:val="17"/>
                <w:szCs w:val="17"/>
                <w:lang w:eastAsia="it-IT"/>
              </w:rPr>
              <w:br/>
            </w:r>
            <w:r w:rsidRPr="003B0FA9">
              <w:rPr>
                <w:rFonts w:ascii="Verdana" w:eastAsia="Times New Roman" w:hAnsi="Verdana" w:cs="Times New Roman"/>
                <w:sz w:val="14"/>
                <w:szCs w:val="14"/>
                <w:lang w:eastAsia="it-IT"/>
              </w:rPr>
              <w:t>Pubblicato nella Gazz. Uff. 18 giugno 2016, n. 141.</w:t>
            </w:r>
            <w:r w:rsidRPr="003B0FA9">
              <w:rPr>
                <w:rFonts w:ascii="Verdana" w:eastAsia="Times New Roman" w:hAnsi="Verdana" w:cs="Times New Roman"/>
                <w:sz w:val="17"/>
                <w:szCs w:val="17"/>
              </w:rPr>
              <w:object w:dxaOrig="225" w:dyaOrig="225" w14:anchorId="49F92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5" o:title=""/>
                </v:shape>
                <w:control r:id="rId6" w:name="DefaultOcxName" w:shapeid="_x0000_i1028"/>
              </w:object>
            </w:r>
          </w:p>
        </w:tc>
      </w:tr>
    </w:tbl>
    <w:p w14:paraId="54A5C509" w14:textId="77777777" w:rsidR="003B0FA9" w:rsidRPr="003B0FA9" w:rsidRDefault="003B0FA9" w:rsidP="003B0FA9">
      <w:pPr>
        <w:spacing w:before="100" w:beforeAutospacing="1" w:after="100" w:afterAutospacing="1"/>
        <w:jc w:val="both"/>
        <w:rPr>
          <w:rFonts w:ascii="Verdana" w:eastAsia="Times New Roman" w:hAnsi="Verdana" w:cs="Times New Roman"/>
          <w:b/>
          <w:bCs/>
          <w:lang w:eastAsia="it-IT"/>
        </w:rPr>
      </w:pPr>
      <w:r w:rsidRPr="003B0FA9">
        <w:rPr>
          <w:rFonts w:ascii="Verdana" w:eastAsia="Times New Roman" w:hAnsi="Verdana" w:cs="Times New Roman"/>
          <w:b/>
          <w:bCs/>
          <w:color w:val="000000"/>
          <w:lang w:eastAsia="it-IT"/>
        </w:rPr>
        <w:t xml:space="preserve">D.M. 5 maggio 2016 </w:t>
      </w:r>
      <w:r w:rsidRPr="003B0FA9">
        <w:rPr>
          <w:rFonts w:ascii="Verdana" w:eastAsia="Times New Roman" w:hAnsi="Verdana" w:cs="Times New Roman"/>
          <w:b/>
          <w:bCs/>
          <w:lang w:eastAsia="it-IT"/>
        </w:rPr>
        <w:t xml:space="preserve">  </w:t>
      </w:r>
      <w:bookmarkStart w:id="0" w:name="1up"/>
      <w:r w:rsidRPr="003B0FA9">
        <w:rPr>
          <w:rFonts w:ascii="Verdana" w:eastAsia="Times New Roman" w:hAnsi="Verdana" w:cs="Times New Roman"/>
          <w:b/>
          <w:bCs/>
          <w:lang w:eastAsia="it-IT"/>
        </w:rPr>
        <w:fldChar w:fldCharType="begin"/>
      </w:r>
      <w:r w:rsidRPr="003B0FA9">
        <w:rPr>
          <w:rFonts w:ascii="Verdana" w:eastAsia="Times New Roman" w:hAnsi="Verdana" w:cs="Times New Roman"/>
          <w:b/>
          <w:bCs/>
          <w:lang w:eastAsia="it-IT"/>
        </w:rPr>
        <w:instrText xml:space="preserve"> HYPERLINK "http://bd01.leggiditalia.it/cgi-bin/FulShow" \l "1" </w:instrText>
      </w:r>
      <w:r w:rsidRPr="003B0FA9">
        <w:rPr>
          <w:rFonts w:ascii="Verdana" w:eastAsia="Times New Roman" w:hAnsi="Verdana" w:cs="Times New Roman"/>
          <w:b/>
          <w:bCs/>
          <w:lang w:eastAsia="it-IT"/>
        </w:rPr>
        <w:fldChar w:fldCharType="separate"/>
      </w:r>
      <w:r w:rsidRPr="003B0FA9">
        <w:rPr>
          <w:rFonts w:ascii="Verdana" w:eastAsia="Times New Roman" w:hAnsi="Verdana" w:cs="Times New Roman"/>
          <w:b/>
          <w:bCs/>
          <w:color w:val="0000FF"/>
          <w:sz w:val="14"/>
          <w:szCs w:val="14"/>
          <w:vertAlign w:val="superscript"/>
          <w:lang w:eastAsia="it-IT"/>
        </w:rPr>
        <w:t>(1)</w:t>
      </w:r>
      <w:r w:rsidRPr="003B0FA9">
        <w:rPr>
          <w:rFonts w:ascii="Verdana" w:eastAsia="Times New Roman" w:hAnsi="Verdana" w:cs="Times New Roman"/>
          <w:b/>
          <w:bCs/>
          <w:lang w:eastAsia="it-IT"/>
        </w:rPr>
        <w:fldChar w:fldCharType="end"/>
      </w:r>
      <w:bookmarkEnd w:id="0"/>
      <w:r w:rsidRPr="003B0FA9">
        <w:rPr>
          <w:rFonts w:ascii="Verdana" w:eastAsia="Times New Roman" w:hAnsi="Verdana" w:cs="Times New Roman"/>
          <w:b/>
          <w:bCs/>
          <w:lang w:eastAsia="it-IT"/>
        </w:rPr>
        <w:t>.</w:t>
      </w:r>
    </w:p>
    <w:p w14:paraId="7684D603"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b/>
          <w:bCs/>
          <w:lang w:eastAsia="it-IT"/>
        </w:rPr>
        <w:t>Disposizioni per il riconoscimento, la costituzione e la gestione dei fondi di mutualizzazione che possono beneficiare del sostegno di cui all'</w:t>
      </w:r>
      <w:r w:rsidRPr="003B0FA9">
        <w:rPr>
          <w:rFonts w:ascii="Verdana" w:eastAsia="Times New Roman" w:hAnsi="Verdana" w:cs="Times New Roman"/>
          <w:b/>
          <w:bCs/>
          <w:i/>
          <w:iCs/>
          <w:lang w:eastAsia="it-IT"/>
        </w:rPr>
        <w:t>articolo</w:t>
      </w:r>
      <w:r w:rsidR="00A172C4">
        <w:rPr>
          <w:rFonts w:ascii="Verdana" w:eastAsia="Times New Roman" w:hAnsi="Verdana" w:cs="Times New Roman"/>
          <w:b/>
          <w:bCs/>
          <w:i/>
          <w:iCs/>
          <w:lang w:eastAsia="it-IT"/>
        </w:rPr>
        <w:t xml:space="preserve"> 36,</w:t>
      </w:r>
      <w:r w:rsidRPr="003B0FA9">
        <w:rPr>
          <w:rFonts w:ascii="Verdana" w:eastAsia="Times New Roman" w:hAnsi="Verdana" w:cs="Times New Roman"/>
          <w:b/>
          <w:bCs/>
          <w:i/>
          <w:iCs/>
          <w:lang w:eastAsia="it-IT"/>
        </w:rPr>
        <w:t xml:space="preserve"> </w:t>
      </w:r>
      <w:r w:rsidR="00A172C4" w:rsidRPr="00B953BF">
        <w:rPr>
          <w:rFonts w:ascii="Verdana" w:hAnsi="Verdana" w:cs="Times New Roman"/>
          <w:i/>
        </w:rPr>
        <w:t>paragrafo 1, lettere b), c) e d) del regolamento (UE) n. 1305/2013</w:t>
      </w:r>
      <w:r w:rsidRPr="003B0FA9">
        <w:rPr>
          <w:rFonts w:ascii="Verdana" w:eastAsia="Times New Roman" w:hAnsi="Verdana" w:cs="Times New Roman"/>
          <w:b/>
          <w:bCs/>
          <w:lang w:eastAsia="it-IT"/>
        </w:rPr>
        <w:t xml:space="preserve">. </w:t>
      </w:r>
      <w:bookmarkStart w:id="1" w:name="2up"/>
      <w:r w:rsidRPr="003B0FA9">
        <w:rPr>
          <w:rFonts w:ascii="Verdana" w:eastAsia="Times New Roman" w:hAnsi="Verdana" w:cs="Times New Roman"/>
          <w:b/>
          <w:bCs/>
          <w:lang w:eastAsia="it-IT"/>
        </w:rPr>
        <w:fldChar w:fldCharType="begin"/>
      </w:r>
      <w:r w:rsidRPr="003B0FA9">
        <w:rPr>
          <w:rFonts w:ascii="Verdana" w:eastAsia="Times New Roman" w:hAnsi="Verdana" w:cs="Times New Roman"/>
          <w:b/>
          <w:bCs/>
          <w:lang w:eastAsia="it-IT"/>
        </w:rPr>
        <w:instrText xml:space="preserve"> HYPERLINK "http://bd01.leggiditalia.it/cgi-bin/FulShow" \l "2" </w:instrText>
      </w:r>
      <w:r w:rsidRPr="003B0FA9">
        <w:rPr>
          <w:rFonts w:ascii="Verdana" w:eastAsia="Times New Roman" w:hAnsi="Verdana" w:cs="Times New Roman"/>
          <w:b/>
          <w:bCs/>
          <w:lang w:eastAsia="it-IT"/>
        </w:rPr>
        <w:fldChar w:fldCharType="separate"/>
      </w:r>
      <w:r w:rsidRPr="003B0FA9">
        <w:rPr>
          <w:rFonts w:ascii="Verdana" w:eastAsia="Times New Roman" w:hAnsi="Verdana" w:cs="Times New Roman"/>
          <w:b/>
          <w:bCs/>
          <w:color w:val="0000FF"/>
          <w:sz w:val="14"/>
          <w:szCs w:val="14"/>
          <w:vertAlign w:val="superscript"/>
          <w:lang w:eastAsia="it-IT"/>
        </w:rPr>
        <w:t>(2)</w:t>
      </w:r>
      <w:r w:rsidRPr="003B0FA9">
        <w:rPr>
          <w:rFonts w:ascii="Verdana" w:eastAsia="Times New Roman" w:hAnsi="Verdana" w:cs="Times New Roman"/>
          <w:b/>
          <w:bCs/>
          <w:lang w:eastAsia="it-IT"/>
        </w:rPr>
        <w:fldChar w:fldCharType="end"/>
      </w:r>
      <w:bookmarkEnd w:id="1"/>
    </w:p>
    <w:bookmarkStart w:id="2" w:name="1"/>
    <w:p w14:paraId="611338EF"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fldChar w:fldCharType="begin"/>
      </w:r>
      <w:r w:rsidRPr="003B0FA9">
        <w:rPr>
          <w:rFonts w:ascii="Verdana" w:eastAsia="Times New Roman" w:hAnsi="Verdana" w:cs="Times New Roman"/>
          <w:lang w:eastAsia="it-IT"/>
        </w:rPr>
        <w:instrText xml:space="preserve"> HYPERLINK "http://bd01.leggiditalia.it/cgi-bin/FulShow" \l "1up" </w:instrText>
      </w:r>
      <w:r w:rsidRPr="003B0FA9">
        <w:rPr>
          <w:rFonts w:ascii="Verdana" w:eastAsia="Times New Roman" w:hAnsi="Verdana" w:cs="Times New Roman"/>
          <w:lang w:eastAsia="it-IT"/>
        </w:rPr>
        <w:fldChar w:fldCharType="separate"/>
      </w:r>
      <w:r w:rsidRPr="003B0FA9">
        <w:rPr>
          <w:rFonts w:ascii="Verdana" w:eastAsia="Times New Roman" w:hAnsi="Verdana" w:cs="Times New Roman"/>
          <w:color w:val="0000FF"/>
          <w:lang w:eastAsia="it-IT"/>
        </w:rPr>
        <w:t>(1)</w:t>
      </w:r>
      <w:r w:rsidRPr="003B0FA9">
        <w:rPr>
          <w:rFonts w:ascii="Verdana" w:eastAsia="Times New Roman" w:hAnsi="Verdana" w:cs="Times New Roman"/>
          <w:lang w:eastAsia="it-IT"/>
        </w:rPr>
        <w:fldChar w:fldCharType="end"/>
      </w:r>
      <w:bookmarkEnd w:id="2"/>
      <w:r w:rsidRPr="003B0FA9">
        <w:rPr>
          <w:rFonts w:ascii="Verdana" w:eastAsia="Times New Roman" w:hAnsi="Verdana" w:cs="Times New Roman"/>
          <w:lang w:eastAsia="it-IT"/>
        </w:rPr>
        <w:t> Pubblicato nella Gazz. Uff. 18 giugno 2016, n. 141.</w:t>
      </w:r>
    </w:p>
    <w:bookmarkStart w:id="3" w:name="2"/>
    <w:p w14:paraId="397C0ECD"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fldChar w:fldCharType="begin"/>
      </w:r>
      <w:r w:rsidRPr="003B0FA9">
        <w:rPr>
          <w:rFonts w:ascii="Verdana" w:eastAsia="Times New Roman" w:hAnsi="Verdana" w:cs="Times New Roman"/>
          <w:lang w:eastAsia="it-IT"/>
        </w:rPr>
        <w:instrText xml:space="preserve"> HYPERLINK "http://bd01.leggiditalia.it/cgi-bin/FulShow" \l "2up" </w:instrText>
      </w:r>
      <w:r w:rsidRPr="003B0FA9">
        <w:rPr>
          <w:rFonts w:ascii="Verdana" w:eastAsia="Times New Roman" w:hAnsi="Verdana" w:cs="Times New Roman"/>
          <w:lang w:eastAsia="it-IT"/>
        </w:rPr>
        <w:fldChar w:fldCharType="separate"/>
      </w:r>
      <w:r w:rsidRPr="003B0FA9">
        <w:rPr>
          <w:rFonts w:ascii="Verdana" w:eastAsia="Times New Roman" w:hAnsi="Verdana" w:cs="Times New Roman"/>
          <w:color w:val="0000FF"/>
          <w:lang w:eastAsia="it-IT"/>
        </w:rPr>
        <w:t>(2)</w:t>
      </w:r>
      <w:r w:rsidRPr="003B0FA9">
        <w:rPr>
          <w:rFonts w:ascii="Verdana" w:eastAsia="Times New Roman" w:hAnsi="Verdana" w:cs="Times New Roman"/>
          <w:lang w:eastAsia="it-IT"/>
        </w:rPr>
        <w:fldChar w:fldCharType="end"/>
      </w:r>
      <w:bookmarkEnd w:id="3"/>
      <w:r w:rsidRPr="003B0FA9">
        <w:rPr>
          <w:rFonts w:ascii="Verdana" w:eastAsia="Times New Roman" w:hAnsi="Verdana" w:cs="Times New Roman"/>
          <w:lang w:eastAsia="it-IT"/>
        </w:rPr>
        <w:t> Emanato dal Ministero delle politiche agricole alimentari e forestali.</w:t>
      </w:r>
    </w:p>
    <w:p w14:paraId="6750B07A"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  </w:t>
      </w:r>
    </w:p>
    <w:p w14:paraId="1D8F28A4" w14:textId="77777777" w:rsidR="003B0FA9" w:rsidRPr="003B0FA9" w:rsidRDefault="003B0FA9" w:rsidP="003B0FA9">
      <w:pPr>
        <w:spacing w:before="0"/>
        <w:jc w:val="both"/>
        <w:rPr>
          <w:rFonts w:ascii="Verdana" w:eastAsia="Times New Roman" w:hAnsi="Verdana" w:cs="Times New Roman"/>
          <w:lang w:eastAsia="it-IT"/>
        </w:rPr>
      </w:pPr>
    </w:p>
    <w:p w14:paraId="1816D9C5" w14:textId="77777777" w:rsidR="003B0FA9" w:rsidRPr="003B0FA9" w:rsidRDefault="003B0FA9" w:rsidP="003B0FA9">
      <w:pPr>
        <w:spacing w:before="100" w:beforeAutospacing="1" w:after="100" w:afterAutospacing="1"/>
        <w:jc w:val="center"/>
        <w:rPr>
          <w:rFonts w:ascii="Verdana" w:eastAsia="Times New Roman" w:hAnsi="Verdana" w:cs="Times New Roman"/>
          <w:lang w:eastAsia="it-IT"/>
        </w:rPr>
      </w:pPr>
      <w:r w:rsidRPr="003B0FA9">
        <w:rPr>
          <w:rFonts w:ascii="Verdana" w:eastAsia="Times New Roman" w:hAnsi="Verdana" w:cs="Times New Roman"/>
          <w:lang w:eastAsia="it-IT"/>
        </w:rPr>
        <w:t>IL MINISTRO DELLE POLITICHE AGRICOLE</w:t>
      </w:r>
    </w:p>
    <w:p w14:paraId="3FAD2B44" w14:textId="77777777" w:rsidR="003B0FA9" w:rsidRPr="003B0FA9" w:rsidRDefault="003B0FA9" w:rsidP="003B0FA9">
      <w:pPr>
        <w:spacing w:before="100" w:beforeAutospacing="1" w:after="100" w:afterAutospacing="1"/>
        <w:jc w:val="center"/>
        <w:rPr>
          <w:rFonts w:ascii="Verdana" w:eastAsia="Times New Roman" w:hAnsi="Verdana" w:cs="Times New Roman"/>
          <w:lang w:eastAsia="it-IT"/>
        </w:rPr>
      </w:pPr>
      <w:r w:rsidRPr="003B0FA9">
        <w:rPr>
          <w:rFonts w:ascii="Verdana" w:eastAsia="Times New Roman" w:hAnsi="Verdana" w:cs="Times New Roman"/>
          <w:lang w:eastAsia="it-IT"/>
        </w:rPr>
        <w:t>ALIMENTARI E FORESTALI</w:t>
      </w:r>
    </w:p>
    <w:p w14:paraId="71619B3A"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Visto il </w:t>
      </w:r>
      <w:hyperlink r:id="rId7" w:history="1">
        <w:r w:rsidRPr="003B0FA9">
          <w:rPr>
            <w:rFonts w:ascii="Verdana" w:eastAsia="Times New Roman" w:hAnsi="Verdana" w:cs="Times New Roman"/>
            <w:i/>
            <w:iCs/>
            <w:color w:val="0000FF"/>
            <w:lang w:eastAsia="it-IT"/>
          </w:rPr>
          <w:t>regolamento (UE) n. 1305/2013</w:t>
        </w:r>
      </w:hyperlink>
      <w:r w:rsidRPr="003B0FA9">
        <w:rPr>
          <w:rFonts w:ascii="Verdana" w:eastAsia="Times New Roman" w:hAnsi="Verdana" w:cs="Times New Roman"/>
          <w:lang w:eastAsia="it-IT"/>
        </w:rPr>
        <w:t xml:space="preserve"> del Parlamento europeo e del Consiglio del 17 dicembre 2013 sul sostegno allo sviluppo rurale da parte del Fondo europeo agricolo per lo sviluppo rurale (FEASR) e che abroga il </w:t>
      </w:r>
      <w:hyperlink r:id="rId8" w:history="1">
        <w:r w:rsidRPr="003B0FA9">
          <w:rPr>
            <w:rFonts w:ascii="Verdana" w:eastAsia="Times New Roman" w:hAnsi="Verdana" w:cs="Times New Roman"/>
            <w:i/>
            <w:iCs/>
            <w:color w:val="0000FF"/>
            <w:lang w:eastAsia="it-IT"/>
          </w:rPr>
          <w:t>regolamento (CE) n. 1698/2005</w:t>
        </w:r>
      </w:hyperlink>
      <w:r w:rsidRPr="003B0FA9">
        <w:rPr>
          <w:rFonts w:ascii="Verdana" w:eastAsia="Times New Roman" w:hAnsi="Verdana" w:cs="Times New Roman"/>
          <w:lang w:eastAsia="it-IT"/>
        </w:rPr>
        <w:t xml:space="preserve"> del Consiglio; </w:t>
      </w:r>
    </w:p>
    <w:p w14:paraId="488D03DE"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Visto il </w:t>
      </w:r>
      <w:hyperlink r:id="rId9" w:history="1">
        <w:r w:rsidRPr="003B0FA9">
          <w:rPr>
            <w:rFonts w:ascii="Verdana" w:eastAsia="Times New Roman" w:hAnsi="Verdana" w:cs="Times New Roman"/>
            <w:i/>
            <w:iCs/>
            <w:color w:val="0000FF"/>
            <w:lang w:eastAsia="it-IT"/>
          </w:rPr>
          <w:t>regolamento (UE) n. 1306/2013</w:t>
        </w:r>
      </w:hyperlink>
      <w:r w:rsidRPr="003B0FA9">
        <w:rPr>
          <w:rFonts w:ascii="Verdana" w:eastAsia="Times New Roman" w:hAnsi="Verdana" w:cs="Times New Roman"/>
          <w:lang w:eastAsia="it-IT"/>
        </w:rPr>
        <w:t xml:space="preserve"> del Parlamento europeo e del Consiglio del 17 dicembre 2013 sul finanziamento, sulla gestione e sul monitoraggio della politica agricola comune e che abroga i regolamenti del Consiglio (CEE) n. 352/78, (CE) n. 165/94, (CE) n. 2799/98, (CE) n. 814/2000, (CE) n. 1290/2005 e (CE) n. 485/2008; </w:t>
      </w:r>
    </w:p>
    <w:p w14:paraId="64DA48F8"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Visto il </w:t>
      </w:r>
      <w:hyperlink r:id="rId10" w:history="1">
        <w:r w:rsidRPr="003B0FA9">
          <w:rPr>
            <w:rFonts w:ascii="Verdana" w:eastAsia="Times New Roman" w:hAnsi="Verdana" w:cs="Times New Roman"/>
            <w:i/>
            <w:iCs/>
            <w:color w:val="0000FF"/>
            <w:lang w:eastAsia="it-IT"/>
          </w:rPr>
          <w:t>regolamento (UE) n. 1307/2013</w:t>
        </w:r>
      </w:hyperlink>
      <w:r w:rsidRPr="003B0FA9">
        <w:rPr>
          <w:rFonts w:ascii="Verdana" w:eastAsia="Times New Roman" w:hAnsi="Verdana" w:cs="Times New Roman"/>
          <w:lang w:eastAsia="it-IT"/>
        </w:rPr>
        <w:t xml:space="preserve"> del Parlamento europeo e del Consiglio del 17 dicembre 2013 recante norme sui pagamenti diretti agli agricoltori nell'ambito dei regimi di sostegno previsti dalla politica agricola comune e che abroga il </w:t>
      </w:r>
      <w:hyperlink r:id="rId11" w:history="1">
        <w:r w:rsidRPr="003B0FA9">
          <w:rPr>
            <w:rFonts w:ascii="Verdana" w:eastAsia="Times New Roman" w:hAnsi="Verdana" w:cs="Times New Roman"/>
            <w:i/>
            <w:iCs/>
            <w:color w:val="0000FF"/>
            <w:lang w:eastAsia="it-IT"/>
          </w:rPr>
          <w:t>regolamento (CE) n. 637/2008</w:t>
        </w:r>
      </w:hyperlink>
      <w:r w:rsidRPr="003B0FA9">
        <w:rPr>
          <w:rFonts w:ascii="Verdana" w:eastAsia="Times New Roman" w:hAnsi="Verdana" w:cs="Times New Roman"/>
          <w:lang w:eastAsia="it-IT"/>
        </w:rPr>
        <w:t xml:space="preserve"> del Consiglio e il </w:t>
      </w:r>
      <w:hyperlink r:id="rId12" w:history="1">
        <w:r w:rsidRPr="003B0FA9">
          <w:rPr>
            <w:rFonts w:ascii="Verdana" w:eastAsia="Times New Roman" w:hAnsi="Verdana" w:cs="Times New Roman"/>
            <w:i/>
            <w:iCs/>
            <w:color w:val="0000FF"/>
            <w:lang w:eastAsia="it-IT"/>
          </w:rPr>
          <w:t>regolamento (CE) n. 73/2009</w:t>
        </w:r>
      </w:hyperlink>
      <w:r w:rsidRPr="003B0FA9">
        <w:rPr>
          <w:rFonts w:ascii="Verdana" w:eastAsia="Times New Roman" w:hAnsi="Verdana" w:cs="Times New Roman"/>
          <w:lang w:eastAsia="it-IT"/>
        </w:rPr>
        <w:t xml:space="preserve"> del Consiglio; </w:t>
      </w:r>
    </w:p>
    <w:p w14:paraId="252E2C76"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Visto il regolamento delegato (UE) n. 640/2014 della Commissione dell'11 marzo 2014 che integra il </w:t>
      </w:r>
      <w:hyperlink r:id="rId13" w:history="1">
        <w:r w:rsidRPr="003B0FA9">
          <w:rPr>
            <w:rFonts w:ascii="Verdana" w:eastAsia="Times New Roman" w:hAnsi="Verdana" w:cs="Times New Roman"/>
            <w:i/>
            <w:iCs/>
            <w:color w:val="0000FF"/>
            <w:lang w:eastAsia="it-IT"/>
          </w:rPr>
          <w:t>regolamento (UE) n. 1306/2013</w:t>
        </w:r>
      </w:hyperlink>
      <w:r w:rsidRPr="003B0FA9">
        <w:rPr>
          <w:rFonts w:ascii="Verdana" w:eastAsia="Times New Roman" w:hAnsi="Verdana" w:cs="Times New Roman"/>
          <w:lang w:eastAsia="it-IT"/>
        </w:rPr>
        <w:t xml:space="preserve"> del Parlamento europeo e del Consiglio per quanto riguarda il sistema integrato di gestione e di controllo e le condizioni per il rifiuto o la revoca di pagamenti nonché le sanzioni amministrative applicabili ai pagamenti diretti, al sostegno allo sviluppo rurale e alla condizionalità; </w:t>
      </w:r>
    </w:p>
    <w:p w14:paraId="776C6096"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lastRenderedPageBreak/>
        <w:t xml:space="preserve">Visto il regolamento delegato (UE) n. 807/2014 della Commissione dell'11 marzo 2014 che integra talune disposizioni del </w:t>
      </w:r>
      <w:hyperlink r:id="rId14" w:history="1">
        <w:r w:rsidRPr="003B0FA9">
          <w:rPr>
            <w:rFonts w:ascii="Verdana" w:eastAsia="Times New Roman" w:hAnsi="Verdana" w:cs="Times New Roman"/>
            <w:i/>
            <w:iCs/>
            <w:color w:val="0000FF"/>
            <w:lang w:eastAsia="it-IT"/>
          </w:rPr>
          <w:t>regolamento (UE) n. 1305/2013</w:t>
        </w:r>
      </w:hyperlink>
      <w:r w:rsidRPr="003B0FA9">
        <w:rPr>
          <w:rFonts w:ascii="Verdana" w:eastAsia="Times New Roman" w:hAnsi="Verdana" w:cs="Times New Roman"/>
          <w:lang w:eastAsia="it-IT"/>
        </w:rPr>
        <w:t xml:space="preserve"> del Parlamento europeo e del Consiglio sul sostegno allo sviluppo rurale da parte del Fondo europeo agricolo per lo sviluppo rurale (FEASR) e che introduce disposizioni transitorie; </w:t>
      </w:r>
    </w:p>
    <w:p w14:paraId="13C263C4"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Visto il regolamento di esecuzione (UE) n. 808/2014 della Commissione del 17 luglio 2014 recante modalità di applicazione del </w:t>
      </w:r>
      <w:hyperlink r:id="rId15" w:history="1">
        <w:r w:rsidRPr="003B0FA9">
          <w:rPr>
            <w:rFonts w:ascii="Verdana" w:eastAsia="Times New Roman" w:hAnsi="Verdana" w:cs="Times New Roman"/>
            <w:i/>
            <w:iCs/>
            <w:color w:val="0000FF"/>
            <w:lang w:eastAsia="it-IT"/>
          </w:rPr>
          <w:t>regolamento(UE) n. 1305/2013</w:t>
        </w:r>
      </w:hyperlink>
      <w:r w:rsidRPr="003B0FA9">
        <w:rPr>
          <w:rFonts w:ascii="Verdana" w:eastAsia="Times New Roman" w:hAnsi="Verdana" w:cs="Times New Roman"/>
          <w:lang w:eastAsia="it-IT"/>
        </w:rPr>
        <w:t xml:space="preserve"> del Parlamento europeo e del Consiglio sul sostegno allo sviluppo rurale da parte del Fondo europeo agricolo per lo sviluppo rurale (FEASR); </w:t>
      </w:r>
    </w:p>
    <w:p w14:paraId="237A00B1"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Visto il regolamento di esecuzione (UE) n. 809/2014 della Commissione del 17 luglio 2014 recante modalità di applicazione del </w:t>
      </w:r>
      <w:hyperlink r:id="rId16" w:history="1">
        <w:r w:rsidRPr="003B0FA9">
          <w:rPr>
            <w:rFonts w:ascii="Verdana" w:eastAsia="Times New Roman" w:hAnsi="Verdana" w:cs="Times New Roman"/>
            <w:i/>
            <w:iCs/>
            <w:color w:val="0000FF"/>
            <w:lang w:eastAsia="it-IT"/>
          </w:rPr>
          <w:t>regolamento (UE) n. 1306/2013</w:t>
        </w:r>
      </w:hyperlink>
      <w:r w:rsidRPr="003B0FA9">
        <w:rPr>
          <w:rFonts w:ascii="Verdana" w:eastAsia="Times New Roman" w:hAnsi="Verdana" w:cs="Times New Roman"/>
          <w:lang w:eastAsia="it-IT"/>
        </w:rPr>
        <w:t xml:space="preserve"> del Parlamento europeo e del Consiglio per quanto riguarda il sistema integrato di gestione e di controllo, le misure di sviluppo rurale e la condizionalità; </w:t>
      </w:r>
    </w:p>
    <w:p w14:paraId="1A793968"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Vista la </w:t>
      </w:r>
      <w:hyperlink r:id="rId17" w:history="1">
        <w:r w:rsidRPr="003B0FA9">
          <w:rPr>
            <w:rFonts w:ascii="Verdana" w:eastAsia="Times New Roman" w:hAnsi="Verdana" w:cs="Times New Roman"/>
            <w:i/>
            <w:iCs/>
            <w:color w:val="0000FF"/>
            <w:lang w:eastAsia="it-IT"/>
          </w:rPr>
          <w:t>legge 7 agosto 1990, n. 241</w:t>
        </w:r>
      </w:hyperlink>
      <w:r w:rsidRPr="003B0FA9">
        <w:rPr>
          <w:rFonts w:ascii="Verdana" w:eastAsia="Times New Roman" w:hAnsi="Verdana" w:cs="Times New Roman"/>
          <w:lang w:eastAsia="it-IT"/>
        </w:rPr>
        <w:t xml:space="preserve">, recante «Nuove norme in materia di procedimento amministrativo e di diritto di accesso ai documenti amministrativi»; </w:t>
      </w:r>
    </w:p>
    <w:p w14:paraId="379BF99D"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Visto l'art. </w:t>
      </w:r>
      <w:hyperlink r:id="rId18" w:history="1">
        <w:r w:rsidRPr="003B0FA9">
          <w:rPr>
            <w:rFonts w:ascii="Verdana" w:eastAsia="Times New Roman" w:hAnsi="Verdana" w:cs="Times New Roman"/>
            <w:i/>
            <w:iCs/>
            <w:color w:val="0000FF"/>
            <w:lang w:eastAsia="it-IT"/>
          </w:rPr>
          <w:t>4, comma 3</w:t>
        </w:r>
      </w:hyperlink>
      <w:r w:rsidRPr="003B0FA9">
        <w:rPr>
          <w:rFonts w:ascii="Verdana" w:eastAsia="Times New Roman" w:hAnsi="Verdana" w:cs="Times New Roman"/>
          <w:lang w:eastAsia="it-IT"/>
        </w:rPr>
        <w:t xml:space="preserve">, della </w:t>
      </w:r>
      <w:hyperlink r:id="rId19" w:history="1">
        <w:r w:rsidRPr="003B0FA9">
          <w:rPr>
            <w:rFonts w:ascii="Verdana" w:eastAsia="Times New Roman" w:hAnsi="Verdana" w:cs="Times New Roman"/>
            <w:i/>
            <w:iCs/>
            <w:color w:val="0000FF"/>
            <w:lang w:eastAsia="it-IT"/>
          </w:rPr>
          <w:t>legge 29 dicembre 1990, n. 428</w:t>
        </w:r>
      </w:hyperlink>
      <w:r w:rsidRPr="003B0FA9">
        <w:rPr>
          <w:rFonts w:ascii="Verdana" w:eastAsia="Times New Roman" w:hAnsi="Verdana" w:cs="Times New Roman"/>
          <w:lang w:eastAsia="it-IT"/>
        </w:rPr>
        <w:t xml:space="preserve">, concernente «Disposizioni per l'adempimento di obblighi derivanti dall'appartenenza dell'Italia alle Comunità europee. (Legge comunitaria per il 1990)», così come modificato dall'art. </w:t>
      </w:r>
      <w:hyperlink r:id="rId20" w:history="1">
        <w:r w:rsidRPr="003B0FA9">
          <w:rPr>
            <w:rFonts w:ascii="Verdana" w:eastAsia="Times New Roman" w:hAnsi="Verdana" w:cs="Times New Roman"/>
            <w:i/>
            <w:iCs/>
            <w:color w:val="0000FF"/>
            <w:lang w:eastAsia="it-IT"/>
          </w:rPr>
          <w:t>2, comma 1</w:t>
        </w:r>
      </w:hyperlink>
      <w:r w:rsidRPr="003B0FA9">
        <w:rPr>
          <w:rFonts w:ascii="Verdana" w:eastAsia="Times New Roman" w:hAnsi="Verdana" w:cs="Times New Roman"/>
          <w:lang w:eastAsia="it-IT"/>
        </w:rPr>
        <w:t xml:space="preserve">, del </w:t>
      </w:r>
      <w:hyperlink r:id="rId21" w:history="1">
        <w:r w:rsidRPr="003B0FA9">
          <w:rPr>
            <w:rFonts w:ascii="Verdana" w:eastAsia="Times New Roman" w:hAnsi="Verdana" w:cs="Times New Roman"/>
            <w:i/>
            <w:iCs/>
            <w:color w:val="0000FF"/>
            <w:lang w:eastAsia="it-IT"/>
          </w:rPr>
          <w:t>decreto-legge 24 giugno 2004, n. 157</w:t>
        </w:r>
      </w:hyperlink>
      <w:r w:rsidRPr="003B0FA9">
        <w:rPr>
          <w:rFonts w:ascii="Verdana" w:eastAsia="Times New Roman" w:hAnsi="Verdana" w:cs="Times New Roman"/>
          <w:lang w:eastAsia="it-IT"/>
        </w:rPr>
        <w:t xml:space="preserve">, convertito, con modificazioni, dalla </w:t>
      </w:r>
      <w:hyperlink r:id="rId22" w:history="1">
        <w:r w:rsidRPr="003B0FA9">
          <w:rPr>
            <w:rFonts w:ascii="Verdana" w:eastAsia="Times New Roman" w:hAnsi="Verdana" w:cs="Times New Roman"/>
            <w:i/>
            <w:iCs/>
            <w:color w:val="0000FF"/>
            <w:lang w:eastAsia="it-IT"/>
          </w:rPr>
          <w:t>legge 3 agosto 2004, n. 204</w:t>
        </w:r>
      </w:hyperlink>
      <w:r w:rsidRPr="003B0FA9">
        <w:rPr>
          <w:rFonts w:ascii="Verdana" w:eastAsia="Times New Roman" w:hAnsi="Verdana" w:cs="Times New Roman"/>
          <w:lang w:eastAsia="it-IT"/>
        </w:rPr>
        <w:t xml:space="preserve">, con il quale si dispone che il Ministro delle politiche agricole alimentari e forestali, d'intesa con la Conferenza permanente per i rapporti tra lo Stato, le Regioni e le Province autonome di Trento e Bolzano, nell'ambito di propria competenza, provvede con decreto all'applicazione nel territorio nazionale dei regolamenti emanati dalla Comunità europea; </w:t>
      </w:r>
    </w:p>
    <w:p w14:paraId="75C3C3AA"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Considerato il Programma di sviluppo rurale nazionale (PSRN) approvato dalla Commissione europea con decisione n. (C2015)8312 del 20 novembre 2015; </w:t>
      </w:r>
    </w:p>
    <w:p w14:paraId="72364378"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Acquisita l'intesa della Conferenza permanente per i rapporti tra lo Stato, le Regioni e le Province autonome di Trento e Bolzano nel corso della seduta del 14 aprile 2016; </w:t>
      </w:r>
    </w:p>
    <w:p w14:paraId="26C75665"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Ritenuto necessario stabilire disposizioni per il riconoscimento, la costituzione e la gestione dei fondi di mutualizzazione che possono beneficiare del sostegno di cui all'</w:t>
      </w:r>
      <w:r w:rsidRPr="003B0FA9">
        <w:rPr>
          <w:rFonts w:ascii="Verdana" w:eastAsia="Times New Roman" w:hAnsi="Verdana" w:cs="Times New Roman"/>
          <w:i/>
          <w:iCs/>
          <w:lang w:eastAsia="it-IT"/>
        </w:rPr>
        <w:t xml:space="preserve">art. </w:t>
      </w:r>
      <w:hyperlink r:id="rId23" w:history="1">
        <w:r w:rsidRPr="003B0FA9">
          <w:rPr>
            <w:rFonts w:ascii="Verdana" w:eastAsia="Times New Roman" w:hAnsi="Verdana" w:cs="Times New Roman"/>
            <w:i/>
            <w:iCs/>
            <w:color w:val="0000FF"/>
            <w:lang w:eastAsia="it-IT"/>
          </w:rPr>
          <w:t>36, paragrafo 1, lettere b) e c)</w:t>
        </w:r>
      </w:hyperlink>
      <w:r w:rsidRPr="003B0FA9">
        <w:rPr>
          <w:rFonts w:ascii="Verdana" w:eastAsia="Times New Roman" w:hAnsi="Verdana" w:cs="Times New Roman"/>
          <w:i/>
          <w:iCs/>
          <w:lang w:eastAsia="it-IT"/>
        </w:rPr>
        <w:t xml:space="preserve"> del </w:t>
      </w:r>
      <w:hyperlink r:id="rId24" w:history="1">
        <w:r w:rsidRPr="003B0FA9">
          <w:rPr>
            <w:rFonts w:ascii="Verdana" w:eastAsia="Times New Roman" w:hAnsi="Verdana" w:cs="Times New Roman"/>
            <w:i/>
            <w:iCs/>
            <w:color w:val="0000FF"/>
            <w:lang w:eastAsia="it-IT"/>
          </w:rPr>
          <w:t>regolamento(UE) n. 1305/2013 del 17 dicembre 2013</w:t>
        </w:r>
      </w:hyperlink>
      <w:r w:rsidRPr="003B0FA9">
        <w:rPr>
          <w:rFonts w:ascii="Verdana" w:eastAsia="Times New Roman" w:hAnsi="Verdana" w:cs="Times New Roman"/>
          <w:lang w:eastAsia="it-IT"/>
        </w:rPr>
        <w:t xml:space="preserve">; </w:t>
      </w:r>
    </w:p>
    <w:p w14:paraId="484A27A6" w14:textId="77777777" w:rsidR="003B0FA9" w:rsidRPr="003B0FA9" w:rsidRDefault="003B0FA9" w:rsidP="003B0FA9">
      <w:pPr>
        <w:spacing w:before="100" w:beforeAutospacing="1" w:after="100" w:afterAutospacing="1"/>
        <w:jc w:val="center"/>
        <w:rPr>
          <w:rFonts w:ascii="Verdana" w:eastAsia="Times New Roman" w:hAnsi="Verdana" w:cs="Times New Roman"/>
          <w:lang w:eastAsia="it-IT"/>
        </w:rPr>
      </w:pPr>
      <w:r w:rsidRPr="003B0FA9">
        <w:rPr>
          <w:rFonts w:ascii="Verdana" w:eastAsia="Times New Roman" w:hAnsi="Verdana" w:cs="Times New Roman"/>
          <w:lang w:eastAsia="it-IT"/>
        </w:rPr>
        <w:t>Decreta:</w:t>
      </w:r>
    </w:p>
    <w:p w14:paraId="5FDFE5AB" w14:textId="77777777" w:rsidR="003B0FA9" w:rsidRPr="003B0FA9" w:rsidRDefault="003B0FA9" w:rsidP="003B0FA9">
      <w:pPr>
        <w:spacing w:before="300" w:after="300"/>
        <w:jc w:val="both"/>
        <w:rPr>
          <w:rFonts w:ascii="Verdana" w:eastAsia="Times New Roman" w:hAnsi="Verdana" w:cs="Times New Roman"/>
          <w:lang w:eastAsia="it-IT"/>
        </w:rPr>
      </w:pPr>
    </w:p>
    <w:p w14:paraId="2B7AAD36"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  </w:t>
      </w:r>
    </w:p>
    <w:p w14:paraId="1C53AD29"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b/>
          <w:bCs/>
          <w:lang w:eastAsia="it-IT"/>
        </w:rPr>
        <w:lastRenderedPageBreak/>
        <w:t>Art. 1.</w:t>
      </w:r>
      <w:r w:rsidRPr="003B0FA9">
        <w:rPr>
          <w:rFonts w:ascii="Verdana" w:eastAsia="Times New Roman" w:hAnsi="Verdana" w:cs="Times New Roman"/>
          <w:lang w:eastAsia="it-IT"/>
        </w:rPr>
        <w:t xml:space="preserve">  </w:t>
      </w:r>
      <w:r w:rsidRPr="003B0FA9">
        <w:rPr>
          <w:rFonts w:ascii="Verdana" w:eastAsia="Times New Roman" w:hAnsi="Verdana" w:cs="Times New Roman"/>
          <w:i/>
          <w:iCs/>
          <w:lang w:eastAsia="it-IT"/>
        </w:rPr>
        <w:t>Definizioni</w:t>
      </w:r>
    </w:p>
    <w:p w14:paraId="5126CEBE"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1.  Ai fini del presente decreto si applicano le seguenti definizioni:</w:t>
      </w:r>
    </w:p>
    <w:p w14:paraId="58D6287D"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a)  «Agricoltore attivo» (di seguito indicato anche come «Agricoltore»): l'agricoltore in attività ai sensi dell'</w:t>
      </w:r>
      <w:r w:rsidRPr="003B0FA9">
        <w:rPr>
          <w:rFonts w:ascii="Verdana" w:eastAsia="Times New Roman" w:hAnsi="Verdana" w:cs="Times New Roman"/>
          <w:i/>
          <w:iCs/>
          <w:lang w:eastAsia="it-IT"/>
        </w:rPr>
        <w:t xml:space="preserve">art. </w:t>
      </w:r>
      <w:hyperlink r:id="rId25" w:history="1">
        <w:r w:rsidRPr="003B0FA9">
          <w:rPr>
            <w:rFonts w:ascii="Verdana" w:eastAsia="Times New Roman" w:hAnsi="Verdana" w:cs="Times New Roman"/>
            <w:i/>
            <w:iCs/>
            <w:color w:val="0000FF"/>
            <w:lang w:eastAsia="it-IT"/>
          </w:rPr>
          <w:t>9</w:t>
        </w:r>
      </w:hyperlink>
      <w:r w:rsidRPr="003B0FA9">
        <w:rPr>
          <w:rFonts w:ascii="Verdana" w:eastAsia="Times New Roman" w:hAnsi="Verdana" w:cs="Times New Roman"/>
          <w:i/>
          <w:iCs/>
          <w:lang w:eastAsia="it-IT"/>
        </w:rPr>
        <w:t xml:space="preserve"> del </w:t>
      </w:r>
      <w:hyperlink r:id="rId26" w:history="1">
        <w:r w:rsidRPr="003B0FA9">
          <w:rPr>
            <w:rFonts w:ascii="Verdana" w:eastAsia="Times New Roman" w:hAnsi="Verdana" w:cs="Times New Roman"/>
            <w:i/>
            <w:iCs/>
            <w:color w:val="0000FF"/>
            <w:lang w:eastAsia="it-IT"/>
          </w:rPr>
          <w:t>regolamento (UE) n. 1307/2013</w:t>
        </w:r>
      </w:hyperlink>
      <w:r w:rsidRPr="003B0FA9">
        <w:rPr>
          <w:rFonts w:ascii="Verdana" w:eastAsia="Times New Roman" w:hAnsi="Verdana" w:cs="Times New Roman"/>
          <w:lang w:eastAsia="it-IT"/>
        </w:rPr>
        <w:t xml:space="preserve"> del Parlamento europeo e del Consiglio del 17 dicembre 2013; </w:t>
      </w:r>
    </w:p>
    <w:p w14:paraId="2ADC189B" w14:textId="77777777" w:rsidR="003B0FA9" w:rsidRPr="003B0FA9" w:rsidRDefault="003B0FA9" w:rsidP="003B0FA9">
      <w:pPr>
        <w:spacing w:before="0"/>
        <w:ind w:firstLine="400"/>
        <w:jc w:val="both"/>
        <w:rPr>
          <w:rFonts w:ascii="Verdana" w:eastAsia="Times New Roman" w:hAnsi="Verdana" w:cs="Times New Roman"/>
          <w:lang w:eastAsia="it-IT"/>
        </w:rPr>
      </w:pPr>
      <w:proofErr w:type="gramStart"/>
      <w:r w:rsidRPr="003B0FA9">
        <w:rPr>
          <w:rFonts w:ascii="Verdana" w:eastAsia="Times New Roman" w:hAnsi="Verdana" w:cs="Times New Roman"/>
          <w:lang w:eastAsia="it-IT"/>
        </w:rPr>
        <w:t>b)  «</w:t>
      </w:r>
      <w:proofErr w:type="gramEnd"/>
      <w:r w:rsidRPr="003B0FA9">
        <w:rPr>
          <w:rFonts w:ascii="Verdana" w:eastAsia="Times New Roman" w:hAnsi="Verdana" w:cs="Times New Roman"/>
          <w:lang w:eastAsia="it-IT"/>
        </w:rPr>
        <w:t>Soggetto gestore» (di seguito indicato anche come «Gestore»): i soggetti di seguito elencati, che abbiano ottenuto il riconoscimento ai fini della gestione dei Fondi di mutualizzazione:</w:t>
      </w:r>
    </w:p>
    <w:p w14:paraId="58A8B9F0" w14:textId="77777777" w:rsidR="003B0FA9" w:rsidRPr="003B0FA9" w:rsidRDefault="003B0FA9" w:rsidP="003B0FA9">
      <w:pPr>
        <w:spacing w:before="0"/>
        <w:ind w:firstLine="6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  cooperative agricole e consorzi di cooperative agricole; </w:t>
      </w:r>
    </w:p>
    <w:p w14:paraId="5BF21EE7" w14:textId="77777777" w:rsidR="003B0FA9" w:rsidRPr="003B0FA9" w:rsidRDefault="003B0FA9" w:rsidP="003B0FA9">
      <w:pPr>
        <w:spacing w:before="0"/>
        <w:ind w:firstLine="6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  società consortili di cui all'art. 2615-ter del </w:t>
      </w:r>
      <w:proofErr w:type="gramStart"/>
      <w:r w:rsidRPr="003B0FA9">
        <w:rPr>
          <w:rFonts w:ascii="Verdana" w:eastAsia="Times New Roman" w:hAnsi="Verdana" w:cs="Times New Roman"/>
          <w:lang w:eastAsia="it-IT"/>
        </w:rPr>
        <w:t>codice civile</w:t>
      </w:r>
      <w:proofErr w:type="gramEnd"/>
      <w:r w:rsidRPr="003B0FA9">
        <w:rPr>
          <w:rFonts w:ascii="Verdana" w:eastAsia="Times New Roman" w:hAnsi="Verdana" w:cs="Times New Roman"/>
          <w:lang w:eastAsia="it-IT"/>
        </w:rPr>
        <w:t xml:space="preserve">, costituite da imprenditori agricoli e loro forme associate; </w:t>
      </w:r>
    </w:p>
    <w:p w14:paraId="72986147" w14:textId="77777777" w:rsidR="003B0FA9" w:rsidRPr="003B0FA9" w:rsidRDefault="003B0FA9" w:rsidP="003B0FA9">
      <w:pPr>
        <w:spacing w:before="0"/>
        <w:ind w:firstLine="6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  organizzazioni di produttori, unioni/associazioni di organizzazioni di produttori; </w:t>
      </w:r>
    </w:p>
    <w:p w14:paraId="5AD8C712" w14:textId="77777777" w:rsidR="003B0FA9" w:rsidRPr="003B0FA9" w:rsidRDefault="003B0FA9" w:rsidP="003B0FA9">
      <w:pPr>
        <w:spacing w:before="0"/>
        <w:ind w:firstLine="6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  </w:t>
      </w:r>
      <w:r w:rsidR="00EC3E7D" w:rsidRPr="00B953BF">
        <w:rPr>
          <w:rFonts w:ascii="Verdana" w:hAnsi="Verdana" w:cs="Times New Roman"/>
          <w:i/>
        </w:rPr>
        <w:t>Organismi collettivi di difesa</w:t>
      </w:r>
      <w:r w:rsidR="00EC3E7D" w:rsidRPr="003B0FA9">
        <w:rPr>
          <w:rFonts w:ascii="Verdana" w:eastAsia="Times New Roman" w:hAnsi="Verdana" w:cs="Times New Roman"/>
          <w:lang w:eastAsia="it-IT"/>
        </w:rPr>
        <w:t xml:space="preserve"> </w:t>
      </w:r>
      <w:r w:rsidRPr="003B0FA9">
        <w:rPr>
          <w:rFonts w:ascii="Verdana" w:eastAsia="Times New Roman" w:hAnsi="Verdana" w:cs="Times New Roman"/>
          <w:lang w:eastAsia="it-IT"/>
        </w:rPr>
        <w:t xml:space="preserve">e loro forme associate; </w:t>
      </w:r>
    </w:p>
    <w:p w14:paraId="4959D521" w14:textId="77777777" w:rsidR="003B0FA9" w:rsidRPr="003B0FA9" w:rsidRDefault="003B0FA9" w:rsidP="003B0FA9">
      <w:pPr>
        <w:spacing w:before="0"/>
        <w:ind w:firstLine="600"/>
        <w:jc w:val="both"/>
        <w:rPr>
          <w:rFonts w:ascii="Verdana" w:eastAsia="Times New Roman" w:hAnsi="Verdana" w:cs="Times New Roman"/>
          <w:lang w:eastAsia="it-IT"/>
        </w:rPr>
      </w:pPr>
      <w:r w:rsidRPr="003B0FA9">
        <w:rPr>
          <w:rFonts w:ascii="Verdana" w:eastAsia="Times New Roman" w:hAnsi="Verdana" w:cs="Times New Roman"/>
          <w:lang w:eastAsia="it-IT"/>
        </w:rPr>
        <w:t>-  reti di impresa ai sensi dell'</w:t>
      </w:r>
      <w:hyperlink r:id="rId27" w:history="1">
        <w:r w:rsidRPr="003B0FA9">
          <w:rPr>
            <w:rFonts w:ascii="Verdana" w:eastAsia="Times New Roman" w:hAnsi="Verdana" w:cs="Times New Roman"/>
            <w:i/>
            <w:iCs/>
            <w:color w:val="0000FF"/>
            <w:lang w:eastAsia="it-IT"/>
          </w:rPr>
          <w:t>art. 3</w:t>
        </w:r>
      </w:hyperlink>
      <w:r w:rsidRPr="003B0FA9">
        <w:rPr>
          <w:rFonts w:ascii="Verdana" w:eastAsia="Times New Roman" w:hAnsi="Verdana" w:cs="Times New Roman"/>
          <w:lang w:eastAsia="it-IT"/>
        </w:rPr>
        <w:t xml:space="preserve">, commi da 4-ter a 4-quinquies, del </w:t>
      </w:r>
      <w:hyperlink r:id="rId28" w:history="1">
        <w:r w:rsidRPr="003B0FA9">
          <w:rPr>
            <w:rFonts w:ascii="Verdana" w:eastAsia="Times New Roman" w:hAnsi="Verdana" w:cs="Times New Roman"/>
            <w:i/>
            <w:iCs/>
            <w:color w:val="0000FF"/>
            <w:lang w:eastAsia="it-IT"/>
          </w:rPr>
          <w:t>decreto-legge 10 febbraio 2009, n. 5</w:t>
        </w:r>
      </w:hyperlink>
      <w:r w:rsidRPr="003B0FA9">
        <w:rPr>
          <w:rFonts w:ascii="Verdana" w:eastAsia="Times New Roman" w:hAnsi="Verdana" w:cs="Times New Roman"/>
          <w:lang w:eastAsia="it-IT"/>
        </w:rPr>
        <w:t xml:space="preserve">, convertito, con modificazioni, dalla </w:t>
      </w:r>
      <w:hyperlink r:id="rId29" w:history="1">
        <w:r w:rsidRPr="003B0FA9">
          <w:rPr>
            <w:rFonts w:ascii="Verdana" w:eastAsia="Times New Roman" w:hAnsi="Verdana" w:cs="Times New Roman"/>
            <w:i/>
            <w:iCs/>
            <w:color w:val="0000FF"/>
            <w:lang w:eastAsia="it-IT"/>
          </w:rPr>
          <w:t>legge 9 aprile 2009, n. 33</w:t>
        </w:r>
      </w:hyperlink>
      <w:r w:rsidRPr="003B0FA9">
        <w:rPr>
          <w:rFonts w:ascii="Verdana" w:eastAsia="Times New Roman" w:hAnsi="Verdana" w:cs="Times New Roman"/>
          <w:lang w:eastAsia="it-IT"/>
        </w:rPr>
        <w:t>, costituite in prevalenza da imprese agricole.</w:t>
      </w:r>
    </w:p>
    <w:p w14:paraId="165239CB" w14:textId="77777777" w:rsidR="003B0FA9" w:rsidRPr="003B0FA9" w:rsidRDefault="003B0FA9" w:rsidP="003B0FA9">
      <w:pPr>
        <w:spacing w:before="0"/>
        <w:ind w:firstLine="400"/>
        <w:jc w:val="both"/>
        <w:rPr>
          <w:rFonts w:ascii="Verdana" w:eastAsia="Times New Roman" w:hAnsi="Verdana" w:cs="Times New Roman"/>
          <w:lang w:eastAsia="it-IT"/>
        </w:rPr>
      </w:pPr>
      <w:proofErr w:type="gramStart"/>
      <w:r w:rsidRPr="003B0FA9">
        <w:rPr>
          <w:rFonts w:ascii="Verdana" w:eastAsia="Times New Roman" w:hAnsi="Verdana" w:cs="Times New Roman"/>
          <w:lang w:eastAsia="it-IT"/>
        </w:rPr>
        <w:t>c)  «</w:t>
      </w:r>
      <w:proofErr w:type="gramEnd"/>
      <w:r w:rsidRPr="003B0FA9">
        <w:rPr>
          <w:rFonts w:ascii="Verdana" w:eastAsia="Times New Roman" w:hAnsi="Verdana" w:cs="Times New Roman"/>
          <w:lang w:eastAsia="it-IT"/>
        </w:rPr>
        <w:t>Fondo di mutualizzazione»</w:t>
      </w:r>
      <w:r w:rsidR="00151A19" w:rsidRPr="00151A19">
        <w:rPr>
          <w:rFonts w:ascii="Verdana" w:hAnsi="Verdana" w:cs="Times New Roman"/>
          <w:i/>
        </w:rPr>
        <w:t xml:space="preserve"> </w:t>
      </w:r>
      <w:r w:rsidR="00151A19" w:rsidRPr="00B953BF">
        <w:rPr>
          <w:rFonts w:ascii="Verdana" w:hAnsi="Verdana" w:cs="Times New Roman"/>
          <w:i/>
        </w:rPr>
        <w:t>di seguito denominato “Fondo”»;</w:t>
      </w:r>
      <w:r w:rsidRPr="003B0FA9">
        <w:rPr>
          <w:rFonts w:ascii="Verdana" w:eastAsia="Times New Roman" w:hAnsi="Verdana" w:cs="Times New Roman"/>
          <w:lang w:eastAsia="it-IT"/>
        </w:rPr>
        <w:t xml:space="preserve">: il patrimonio autonomo rispetto a quello del Soggetto gestore attraverso il quale gli agricoltori affiliati possono beneficiare di pagamenti compensativi in caso di perdite economiche causate da avversità atmosferiche o dall'insorgenza di focolai e di epizoozie o fitopatie o da infestazioni parassitarie o dal verificarsi di un emergenza ambientale o a seguito di un drastico calo del reddito; </w:t>
      </w:r>
    </w:p>
    <w:p w14:paraId="6B7FDC50"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d)  «Fondo per rischi climatici e sanitari»: il Fondo di mutualizzazione che, ai sensi di quanto disposto dal presente decreto, può beneficiare del sostegno di cui all'</w:t>
      </w:r>
      <w:r w:rsidRPr="003B0FA9">
        <w:rPr>
          <w:rFonts w:ascii="Verdana" w:eastAsia="Times New Roman" w:hAnsi="Verdana" w:cs="Times New Roman"/>
          <w:i/>
          <w:iCs/>
          <w:lang w:eastAsia="it-IT"/>
        </w:rPr>
        <w:t xml:space="preserve">art. </w:t>
      </w:r>
      <w:hyperlink r:id="rId30" w:history="1">
        <w:r w:rsidRPr="003B0FA9">
          <w:rPr>
            <w:rFonts w:ascii="Verdana" w:eastAsia="Times New Roman" w:hAnsi="Verdana" w:cs="Times New Roman"/>
            <w:i/>
            <w:iCs/>
            <w:color w:val="0000FF"/>
            <w:lang w:eastAsia="it-IT"/>
          </w:rPr>
          <w:t>36, paragrafo 1, lettera b)</w:t>
        </w:r>
      </w:hyperlink>
      <w:r w:rsidRPr="003B0FA9">
        <w:rPr>
          <w:rFonts w:ascii="Verdana" w:eastAsia="Times New Roman" w:hAnsi="Verdana" w:cs="Times New Roman"/>
          <w:i/>
          <w:iCs/>
          <w:lang w:eastAsia="it-IT"/>
        </w:rPr>
        <w:t xml:space="preserve">, del </w:t>
      </w:r>
      <w:hyperlink r:id="rId31" w:history="1">
        <w:r w:rsidRPr="003B0FA9">
          <w:rPr>
            <w:rFonts w:ascii="Verdana" w:eastAsia="Times New Roman" w:hAnsi="Verdana" w:cs="Times New Roman"/>
            <w:i/>
            <w:iCs/>
            <w:color w:val="0000FF"/>
            <w:lang w:eastAsia="it-IT"/>
          </w:rPr>
          <w:t>regolamento (UE) n. 1305/2013</w:t>
        </w:r>
      </w:hyperlink>
      <w:r w:rsidRPr="003B0FA9">
        <w:rPr>
          <w:rFonts w:ascii="Verdana" w:eastAsia="Times New Roman" w:hAnsi="Verdana" w:cs="Times New Roman"/>
          <w:lang w:eastAsia="it-IT"/>
        </w:rPr>
        <w:t xml:space="preserve"> del Parlamento europeo e del Consiglio del 17 dicembre 2013; </w:t>
      </w:r>
    </w:p>
    <w:p w14:paraId="2333D26A" w14:textId="77777777" w:rsidR="00151A19" w:rsidRPr="00151A19" w:rsidRDefault="003B0FA9" w:rsidP="00151A19">
      <w:pPr>
        <w:jc w:val="both"/>
        <w:rPr>
          <w:rFonts w:ascii="Verdana" w:hAnsi="Verdana" w:cs="Times New Roman"/>
          <w:i/>
        </w:rPr>
      </w:pPr>
      <w:r w:rsidRPr="00151A19">
        <w:rPr>
          <w:rFonts w:ascii="Verdana" w:eastAsia="Times New Roman" w:hAnsi="Verdana" w:cs="Times New Roman"/>
          <w:lang w:eastAsia="it-IT"/>
        </w:rPr>
        <w:t xml:space="preserve">e)  </w:t>
      </w:r>
      <w:r w:rsidR="00151A19" w:rsidRPr="00151A19">
        <w:rPr>
          <w:rFonts w:ascii="Verdana" w:hAnsi="Verdana" w:cs="Times New Roman"/>
          <w:i/>
        </w:rPr>
        <w:t>Fondo per la tutela del reddito e Fondo per la tutela del reddito settoriale”: I Fondi che, ai sensi di quanto disposto dal presente decreto, possono beneficiare del sostegno di cui all'articolo 36, paragrafo 1, rispettivamente lettere c) e d), del Regolamento (UE) n. 1305/2013 del Parlamento europeo e del Consiglio del 17 dicembre 2013;»</w:t>
      </w:r>
    </w:p>
    <w:p w14:paraId="161BEEF9" w14:textId="77777777" w:rsidR="003B0FA9" w:rsidRPr="003B0FA9" w:rsidRDefault="003B0FA9" w:rsidP="003B0FA9">
      <w:pPr>
        <w:spacing w:before="0"/>
        <w:ind w:firstLine="400"/>
        <w:jc w:val="both"/>
        <w:rPr>
          <w:rFonts w:ascii="Verdana" w:eastAsia="Times New Roman" w:hAnsi="Verdana" w:cs="Times New Roman"/>
          <w:lang w:eastAsia="it-IT"/>
        </w:rPr>
      </w:pPr>
      <w:proofErr w:type="gramStart"/>
      <w:r w:rsidRPr="003B0FA9">
        <w:rPr>
          <w:rFonts w:ascii="Verdana" w:eastAsia="Times New Roman" w:hAnsi="Verdana" w:cs="Times New Roman"/>
          <w:lang w:eastAsia="it-IT"/>
        </w:rPr>
        <w:t>f)  «</w:t>
      </w:r>
      <w:proofErr w:type="gramEnd"/>
      <w:r w:rsidRPr="003B0FA9">
        <w:rPr>
          <w:rFonts w:ascii="Verdana" w:eastAsia="Times New Roman" w:hAnsi="Verdana" w:cs="Times New Roman"/>
          <w:lang w:eastAsia="it-IT"/>
        </w:rPr>
        <w:t xml:space="preserve">Domanda di adesione ai Fondi di mutualizzazione»: la richiesta di partecipazione al Fondo di mutualizzazione redatta nel rispetto dei contenuti indicati all'art. 7 del presente decreto, che regola i rapporti intercorrenti tra il singolo agricoltore ed il soggetto gestore dei Fondi di mutualizzazione; </w:t>
      </w:r>
    </w:p>
    <w:p w14:paraId="48AB7E5A" w14:textId="77777777" w:rsidR="003B0FA9" w:rsidRPr="003B0FA9" w:rsidRDefault="003B0FA9" w:rsidP="003B0FA9">
      <w:pPr>
        <w:spacing w:before="0"/>
        <w:ind w:firstLine="400"/>
        <w:jc w:val="both"/>
        <w:rPr>
          <w:rFonts w:ascii="Verdana" w:eastAsia="Times New Roman" w:hAnsi="Verdana" w:cs="Times New Roman"/>
          <w:lang w:eastAsia="it-IT"/>
        </w:rPr>
      </w:pPr>
      <w:proofErr w:type="gramStart"/>
      <w:r w:rsidRPr="003B0FA9">
        <w:rPr>
          <w:rFonts w:ascii="Verdana" w:eastAsia="Times New Roman" w:hAnsi="Verdana" w:cs="Times New Roman"/>
          <w:lang w:eastAsia="it-IT"/>
        </w:rPr>
        <w:t>g)  «</w:t>
      </w:r>
      <w:proofErr w:type="gramEnd"/>
      <w:r w:rsidRPr="003B0FA9">
        <w:rPr>
          <w:rFonts w:ascii="Verdana" w:eastAsia="Times New Roman" w:hAnsi="Verdana" w:cs="Times New Roman"/>
          <w:lang w:eastAsia="it-IT"/>
        </w:rPr>
        <w:t xml:space="preserve">Domanda di adesione alla copertura mutualistica annuale»: la domanda, redatta nel rispetto dei contenuti indicati all'art. 7 del presente decreto, che consente a ciascun agricoltore aderente ad un Fondo di mutualizzazione di accedere alla copertura mutualistica del Fondo stesso per un periodo annuale o infra-annuale; </w:t>
      </w:r>
    </w:p>
    <w:p w14:paraId="761B2FDD" w14:textId="77777777" w:rsidR="00502225" w:rsidRDefault="003B0FA9" w:rsidP="00502225">
      <w:pPr>
        <w:spacing w:before="0"/>
        <w:ind w:firstLine="400"/>
        <w:jc w:val="both"/>
        <w:rPr>
          <w:rFonts w:ascii="Verdana" w:hAnsi="Verdana" w:cs="Times New Roman"/>
          <w:i/>
        </w:rPr>
      </w:pPr>
      <w:r w:rsidRPr="003B0FA9">
        <w:rPr>
          <w:rFonts w:ascii="Verdana" w:eastAsia="Times New Roman" w:hAnsi="Verdana" w:cs="Times New Roman"/>
          <w:lang w:eastAsia="it-IT"/>
        </w:rPr>
        <w:t>h</w:t>
      </w:r>
      <w:r w:rsidR="00502225" w:rsidRPr="00B953BF">
        <w:rPr>
          <w:rFonts w:ascii="Verdana" w:hAnsi="Verdana" w:cs="Times New Roman"/>
          <w:i/>
        </w:rPr>
        <w:t>) Autorità competente”: il Ministero delle politiche agricole alimentari, forestali e del turismo</w:t>
      </w:r>
      <w:r w:rsidR="00502225">
        <w:rPr>
          <w:rFonts w:ascii="Verdana" w:hAnsi="Verdana" w:cs="Times New Roman"/>
          <w:i/>
        </w:rPr>
        <w:t>;</w:t>
      </w:r>
    </w:p>
    <w:p w14:paraId="0C082414" w14:textId="77777777" w:rsidR="00502225" w:rsidRPr="00B953BF" w:rsidRDefault="00502225" w:rsidP="00502225">
      <w:pPr>
        <w:pStyle w:val="Paragrafoelenco"/>
        <w:spacing w:after="0"/>
        <w:ind w:left="1134"/>
        <w:jc w:val="both"/>
        <w:rPr>
          <w:rFonts w:ascii="Verdana" w:hAnsi="Verdana" w:cs="Times New Roman"/>
          <w:bCs/>
          <w:i/>
          <w:color w:val="000000" w:themeColor="text1"/>
          <w:sz w:val="24"/>
          <w:szCs w:val="24"/>
        </w:rPr>
      </w:pPr>
      <w:r w:rsidRPr="00B953BF">
        <w:rPr>
          <w:rFonts w:ascii="Verdana" w:hAnsi="Verdana" w:cs="Times New Roman"/>
          <w:i/>
          <w:sz w:val="24"/>
          <w:szCs w:val="24"/>
        </w:rPr>
        <w:t>«i)</w:t>
      </w:r>
      <w:r w:rsidRPr="00B953BF">
        <w:rPr>
          <w:rFonts w:ascii="Verdana" w:hAnsi="Verdana"/>
          <w:i/>
          <w:sz w:val="24"/>
          <w:szCs w:val="24"/>
        </w:rPr>
        <w:t xml:space="preserve"> </w:t>
      </w:r>
      <w:r w:rsidRPr="00B953BF">
        <w:rPr>
          <w:rFonts w:ascii="Verdana" w:hAnsi="Verdana" w:cs="Times New Roman"/>
          <w:i/>
          <w:sz w:val="24"/>
          <w:szCs w:val="24"/>
        </w:rPr>
        <w:t>“</w:t>
      </w:r>
      <w:r w:rsidRPr="00B953BF">
        <w:rPr>
          <w:rFonts w:ascii="Verdana" w:hAnsi="Verdana" w:cs="Times New Roman"/>
          <w:bCs/>
          <w:i/>
          <w:color w:val="000000" w:themeColor="text1"/>
          <w:sz w:val="24"/>
          <w:szCs w:val="24"/>
        </w:rPr>
        <w:t>Elenco</w:t>
      </w:r>
      <w:r w:rsidRPr="00B953BF">
        <w:rPr>
          <w:rFonts w:ascii="Verdana" w:hAnsi="Verdana" w:cs="Times New Roman"/>
          <w:i/>
          <w:sz w:val="24"/>
          <w:szCs w:val="24"/>
        </w:rPr>
        <w:t>”</w:t>
      </w:r>
      <w:r w:rsidRPr="00B953BF">
        <w:rPr>
          <w:rFonts w:ascii="Verdana" w:hAnsi="Verdana" w:cs="Times New Roman"/>
          <w:bCs/>
          <w:i/>
          <w:color w:val="000000" w:themeColor="text1"/>
          <w:sz w:val="24"/>
          <w:szCs w:val="24"/>
        </w:rPr>
        <w:t>: Elenco dei Soggetti gestori, che hanno chiesto ed ottenuto il riconoscimento da parte dell’Autorità competente;</w:t>
      </w:r>
    </w:p>
    <w:p w14:paraId="2F5CD13C" w14:textId="77777777" w:rsidR="00502225" w:rsidRPr="00B953BF" w:rsidRDefault="00502225" w:rsidP="00502225">
      <w:pPr>
        <w:pStyle w:val="Paragrafoelenco"/>
        <w:spacing w:after="0"/>
        <w:ind w:left="1134"/>
        <w:jc w:val="both"/>
        <w:rPr>
          <w:rFonts w:ascii="Verdana" w:hAnsi="Verdana" w:cs="Times New Roman"/>
          <w:sz w:val="24"/>
          <w:szCs w:val="24"/>
        </w:rPr>
      </w:pPr>
      <w:r w:rsidRPr="00B953BF">
        <w:rPr>
          <w:rFonts w:ascii="Verdana" w:hAnsi="Verdana" w:cs="Times New Roman"/>
          <w:i/>
          <w:sz w:val="24"/>
          <w:szCs w:val="24"/>
        </w:rPr>
        <w:lastRenderedPageBreak/>
        <w:t xml:space="preserve">l) </w:t>
      </w:r>
      <w:r w:rsidRPr="00B953BF">
        <w:rPr>
          <w:rFonts w:ascii="Verdana" w:eastAsia="Calibri" w:hAnsi="Verdana" w:cs="Times New Roman"/>
          <w:i/>
          <w:sz w:val="24"/>
          <w:szCs w:val="24"/>
        </w:rPr>
        <w:t>“Sistema Gestione del Rischio” di seguito denominato “SGR”: sistema informativo integrato istituito ai sensi del Capo III del decreto del Ministero delle politiche agricole alimentari, forestali e del turismo 12 gennaio 2015, n. 162, pubblicato nella G. U. del 12 marzo 2015 e s.m.i., nel contesto del Sistema Informativo Agricolo Nazionale (SIAN), che garantisce l’armonizzazione e l’integrazione dell’informazione relativa a tale misura, nell’ottica di garantire una sana gestione finanziaria evitando sovra-compensazioni.</w:t>
      </w:r>
      <w:r w:rsidRPr="00B953BF">
        <w:rPr>
          <w:rFonts w:ascii="Verdana" w:hAnsi="Verdana" w:cs="Times New Roman"/>
          <w:i/>
          <w:sz w:val="24"/>
          <w:szCs w:val="24"/>
        </w:rPr>
        <w:t>».</w:t>
      </w:r>
    </w:p>
    <w:p w14:paraId="16D3A698" w14:textId="77777777" w:rsidR="00502225" w:rsidRPr="00502225" w:rsidRDefault="00502225" w:rsidP="00502225">
      <w:pPr>
        <w:spacing w:before="0"/>
        <w:ind w:firstLine="400"/>
        <w:jc w:val="both"/>
        <w:rPr>
          <w:rFonts w:ascii="Verdana" w:hAnsi="Verdana" w:cs="Times New Roman"/>
          <w:i/>
        </w:rPr>
      </w:pPr>
    </w:p>
    <w:p w14:paraId="45BEC979"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b/>
          <w:bCs/>
          <w:lang w:eastAsia="it-IT"/>
        </w:rPr>
        <w:t>Art. 2.</w:t>
      </w:r>
      <w:r w:rsidRPr="003B0FA9">
        <w:rPr>
          <w:rFonts w:ascii="Verdana" w:eastAsia="Times New Roman" w:hAnsi="Verdana" w:cs="Times New Roman"/>
          <w:lang w:eastAsia="it-IT"/>
        </w:rPr>
        <w:t xml:space="preserve">  </w:t>
      </w:r>
      <w:r w:rsidRPr="003B0FA9">
        <w:rPr>
          <w:rFonts w:ascii="Verdana" w:eastAsia="Times New Roman" w:hAnsi="Verdana" w:cs="Times New Roman"/>
          <w:i/>
          <w:iCs/>
          <w:lang w:eastAsia="it-IT"/>
        </w:rPr>
        <w:t>Costituzione dei Fondi di mutualizzazione</w:t>
      </w:r>
    </w:p>
    <w:p w14:paraId="434411CE"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1.  Le cooperative agricole ed i consorzi di cooperative agricole, le società consortili di cui all'art. 2615-ter del codice civile costituite da imprenditori agricoli e loro forme associate, le organizzazioni di produttori e le unioni/associazioni di organizzazioni di produttori, i </w:t>
      </w:r>
      <w:r w:rsidR="00EC3E7D" w:rsidRPr="00B953BF">
        <w:rPr>
          <w:rFonts w:ascii="Verdana" w:hAnsi="Verdana" w:cs="Times New Roman"/>
          <w:i/>
        </w:rPr>
        <w:t>Organismi collettivi di difesa</w:t>
      </w:r>
      <w:r w:rsidRPr="003B0FA9">
        <w:rPr>
          <w:rFonts w:ascii="Verdana" w:eastAsia="Times New Roman" w:hAnsi="Verdana" w:cs="Times New Roman"/>
          <w:lang w:eastAsia="it-IT"/>
        </w:rPr>
        <w:t>, le reti di impresa costituite in prevalenza da imprese agricole, previo riconoscimento da parte dell'Autorità competente, possono costituire e gestire Fondi di mutualizzazione.</w:t>
      </w:r>
    </w:p>
    <w:p w14:paraId="256BE66D"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2.  I Fondi possono beneficiare del sostegno di cui all'</w:t>
      </w:r>
      <w:r w:rsidRPr="003B0FA9">
        <w:rPr>
          <w:rFonts w:ascii="Verdana" w:eastAsia="Times New Roman" w:hAnsi="Verdana" w:cs="Times New Roman"/>
          <w:i/>
          <w:iCs/>
          <w:lang w:eastAsia="it-IT"/>
        </w:rPr>
        <w:t xml:space="preserve">art. </w:t>
      </w:r>
      <w:hyperlink r:id="rId32" w:history="1">
        <w:r w:rsidRPr="003B0FA9">
          <w:rPr>
            <w:rFonts w:ascii="Verdana" w:eastAsia="Times New Roman" w:hAnsi="Verdana" w:cs="Times New Roman"/>
            <w:i/>
            <w:iCs/>
            <w:color w:val="0000FF"/>
            <w:lang w:eastAsia="it-IT"/>
          </w:rPr>
          <w:t>36, paragrafo 1, lettere b) e c),</w:t>
        </w:r>
      </w:hyperlink>
      <w:r w:rsidRPr="003B0FA9">
        <w:rPr>
          <w:rFonts w:ascii="Verdana" w:eastAsia="Times New Roman" w:hAnsi="Verdana" w:cs="Times New Roman"/>
          <w:i/>
          <w:iCs/>
          <w:lang w:eastAsia="it-IT"/>
        </w:rPr>
        <w:t xml:space="preserve"> del </w:t>
      </w:r>
      <w:hyperlink r:id="rId33" w:history="1">
        <w:r w:rsidRPr="003B0FA9">
          <w:rPr>
            <w:rFonts w:ascii="Verdana" w:eastAsia="Times New Roman" w:hAnsi="Verdana" w:cs="Times New Roman"/>
            <w:i/>
            <w:iCs/>
            <w:color w:val="0000FF"/>
            <w:lang w:eastAsia="it-IT"/>
          </w:rPr>
          <w:t>regolamento (UE) n. 1305/2013</w:t>
        </w:r>
      </w:hyperlink>
      <w:r w:rsidRPr="003B0FA9">
        <w:rPr>
          <w:rFonts w:ascii="Verdana" w:eastAsia="Times New Roman" w:hAnsi="Verdana" w:cs="Times New Roman"/>
          <w:lang w:eastAsia="it-IT"/>
        </w:rPr>
        <w:t xml:space="preserve"> del Parlamento europeo e del Consiglio del 17 dicembre 2013.</w:t>
      </w:r>
    </w:p>
    <w:p w14:paraId="3773AE3A"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3.  I Fondi sono costituiti in conformità alle disposizioni di cui al </w:t>
      </w:r>
      <w:hyperlink r:id="rId34" w:history="1">
        <w:r w:rsidRPr="003B0FA9">
          <w:rPr>
            <w:rFonts w:ascii="Verdana" w:eastAsia="Times New Roman" w:hAnsi="Verdana" w:cs="Times New Roman"/>
            <w:i/>
            <w:iCs/>
            <w:color w:val="0000FF"/>
            <w:lang w:eastAsia="it-IT"/>
          </w:rPr>
          <w:t>regolamento (UE) n. 1305/2013</w:t>
        </w:r>
      </w:hyperlink>
      <w:r w:rsidRPr="003B0FA9">
        <w:rPr>
          <w:rFonts w:ascii="Verdana" w:eastAsia="Times New Roman" w:hAnsi="Verdana" w:cs="Times New Roman"/>
          <w:lang w:eastAsia="it-IT"/>
        </w:rPr>
        <w:t>, nonché nel rispetto delle disposizioni di cui al presente decreto.</w:t>
      </w:r>
    </w:p>
    <w:p w14:paraId="6BEFBD9C" w14:textId="77777777" w:rsidR="003B0FA9" w:rsidRPr="003B0FA9" w:rsidRDefault="003B0FA9" w:rsidP="003B0FA9">
      <w:pPr>
        <w:spacing w:before="0"/>
        <w:jc w:val="both"/>
        <w:rPr>
          <w:rFonts w:ascii="Verdana" w:eastAsia="Times New Roman" w:hAnsi="Verdana" w:cs="Times New Roman"/>
          <w:lang w:eastAsia="it-IT"/>
        </w:rPr>
      </w:pPr>
    </w:p>
    <w:p w14:paraId="674A0201"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b/>
          <w:bCs/>
          <w:lang w:eastAsia="it-IT"/>
        </w:rPr>
        <w:t>Art. 3.</w:t>
      </w:r>
      <w:r w:rsidRPr="003B0FA9">
        <w:rPr>
          <w:rFonts w:ascii="Verdana" w:eastAsia="Times New Roman" w:hAnsi="Verdana" w:cs="Times New Roman"/>
          <w:lang w:eastAsia="it-IT"/>
        </w:rPr>
        <w:t xml:space="preserve">  </w:t>
      </w:r>
      <w:r w:rsidRPr="003B0FA9">
        <w:rPr>
          <w:rFonts w:ascii="Verdana" w:eastAsia="Times New Roman" w:hAnsi="Verdana" w:cs="Times New Roman"/>
          <w:i/>
          <w:iCs/>
          <w:lang w:eastAsia="it-IT"/>
        </w:rPr>
        <w:t>Patrimonio e contabilità dei Fondi di mutualizzazione</w:t>
      </w:r>
    </w:p>
    <w:p w14:paraId="1D3BD5C7" w14:textId="77777777" w:rsidR="000B444C" w:rsidRPr="000B444C" w:rsidRDefault="003B0FA9" w:rsidP="000B444C">
      <w:pPr>
        <w:jc w:val="both"/>
        <w:rPr>
          <w:rFonts w:ascii="Verdana" w:hAnsi="Verdana" w:cs="Times New Roman"/>
        </w:rPr>
      </w:pPr>
      <w:proofErr w:type="gramStart"/>
      <w:r w:rsidRPr="000B444C">
        <w:rPr>
          <w:rFonts w:ascii="Verdana" w:eastAsia="Times New Roman" w:hAnsi="Verdana" w:cs="Times New Roman"/>
          <w:lang w:eastAsia="it-IT"/>
        </w:rPr>
        <w:t xml:space="preserve">1.  </w:t>
      </w:r>
      <w:r w:rsidR="000B444C" w:rsidRPr="000B444C">
        <w:rPr>
          <w:rFonts w:ascii="Verdana" w:hAnsi="Verdana" w:cs="Times New Roman"/>
          <w:i/>
        </w:rPr>
        <w:t>«</w:t>
      </w:r>
      <w:proofErr w:type="gramEnd"/>
      <w:r w:rsidR="000B444C" w:rsidRPr="000B444C">
        <w:rPr>
          <w:rFonts w:ascii="Verdana" w:hAnsi="Verdana" w:cs="Times New Roman"/>
          <w:i/>
        </w:rPr>
        <w:t>1. Il capitale iniziale dei Fondi di mutualizzazione, in conformità alle disposizioni di cui agli articoli 38, paragrafo 3, e 39, paragrafo 4, e 39 bis del Regolamento (UE) n. 1305/2013, è costituito dai contributi volontari dei singoli agricoltori aderenti, dai contributi finanziari di cui all’articolo 36, paragrafo 1, lettere b), c) e d) ovvero da erogazioni finanziarie di soggetti pubblici e di soggetti privati, anche diversi dai soggetti di cui all’articolo 1, comma 1, lettera a).»</w:t>
      </w:r>
      <w:r w:rsidR="000B444C" w:rsidRPr="000B444C">
        <w:rPr>
          <w:rFonts w:ascii="Verdana" w:hAnsi="Verdana" w:cs="Times New Roman"/>
        </w:rPr>
        <w:t>.</w:t>
      </w:r>
    </w:p>
    <w:p w14:paraId="1B84FEF9"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2.  I soggetti che abbiano contribuito alla capitalizzazione, anche successiva, del Fondo di mutualizzazione, che non posseggano la qualità di agricoltore attivo non possono beneficiare degli indennizzi del Fondo, i cui importi vengono successivamente considerati ai fini della misura compensativa di cui all'</w:t>
      </w:r>
      <w:r w:rsidRPr="003B0FA9">
        <w:rPr>
          <w:rFonts w:ascii="Verdana" w:eastAsia="Times New Roman" w:hAnsi="Verdana" w:cs="Times New Roman"/>
          <w:i/>
          <w:iCs/>
          <w:lang w:eastAsia="it-IT"/>
        </w:rPr>
        <w:t xml:space="preserve">art. </w:t>
      </w:r>
      <w:hyperlink r:id="rId35" w:history="1">
        <w:r w:rsidRPr="003B0FA9">
          <w:rPr>
            <w:rFonts w:ascii="Verdana" w:eastAsia="Times New Roman" w:hAnsi="Verdana" w:cs="Times New Roman"/>
            <w:i/>
            <w:iCs/>
            <w:color w:val="0000FF"/>
            <w:lang w:eastAsia="it-IT"/>
          </w:rPr>
          <w:t>36</w:t>
        </w:r>
      </w:hyperlink>
      <w:r w:rsidRPr="003B0FA9">
        <w:rPr>
          <w:rFonts w:ascii="Verdana" w:eastAsia="Times New Roman" w:hAnsi="Verdana" w:cs="Times New Roman"/>
          <w:i/>
          <w:iCs/>
          <w:lang w:eastAsia="it-IT"/>
        </w:rPr>
        <w:t xml:space="preserve"> del </w:t>
      </w:r>
      <w:hyperlink r:id="rId36" w:history="1">
        <w:r w:rsidRPr="003B0FA9">
          <w:rPr>
            <w:rFonts w:ascii="Verdana" w:eastAsia="Times New Roman" w:hAnsi="Verdana" w:cs="Times New Roman"/>
            <w:i/>
            <w:iCs/>
            <w:color w:val="0000FF"/>
            <w:lang w:eastAsia="it-IT"/>
          </w:rPr>
          <w:t>regolamento(UE) n. 1305/2013</w:t>
        </w:r>
      </w:hyperlink>
      <w:r w:rsidRPr="003B0FA9">
        <w:rPr>
          <w:rFonts w:ascii="Verdana" w:eastAsia="Times New Roman" w:hAnsi="Verdana" w:cs="Times New Roman"/>
          <w:lang w:eastAsia="it-IT"/>
        </w:rPr>
        <w:t>, del Parlamento europeo e del Consiglio del 17 dicembre 2013.</w:t>
      </w:r>
    </w:p>
    <w:p w14:paraId="58365B77" w14:textId="77777777" w:rsidR="000B444C" w:rsidRPr="000B444C" w:rsidRDefault="000B444C" w:rsidP="000B444C">
      <w:pPr>
        <w:jc w:val="both"/>
        <w:rPr>
          <w:rFonts w:ascii="Verdana" w:hAnsi="Verdana" w:cs="Times New Roman"/>
        </w:rPr>
      </w:pPr>
      <w:r w:rsidRPr="000B444C">
        <w:rPr>
          <w:rFonts w:ascii="Verdana" w:hAnsi="Verdana" w:cs="Times New Roman"/>
          <w:i/>
        </w:rPr>
        <w:t xml:space="preserve">«3. La contabilità relativa ai Fondi di mutualizzazione che beneficiano del sostegno di cui all'articolo 2, comma 2, è tenuta separatamente dalle altre </w:t>
      </w:r>
      <w:r w:rsidRPr="000B444C">
        <w:rPr>
          <w:rFonts w:ascii="Verdana" w:hAnsi="Verdana" w:cs="Times New Roman"/>
          <w:i/>
        </w:rPr>
        <w:lastRenderedPageBreak/>
        <w:t xml:space="preserve">attività del Gestore, il quale è tenuto a rendicontare tutti i movimenti in entrata ed uscita che interessano l'attività del Fondo medesimo entro i termini stabiliti dall’Autorità competente nell’ambito del provvedimento inerente </w:t>
      </w:r>
      <w:proofErr w:type="gramStart"/>
      <w:r w:rsidRPr="000B444C">
        <w:rPr>
          <w:rFonts w:ascii="Verdana" w:hAnsi="Verdana" w:cs="Times New Roman"/>
          <w:i/>
        </w:rPr>
        <w:t>le</w:t>
      </w:r>
      <w:proofErr w:type="gramEnd"/>
      <w:r w:rsidRPr="000B444C">
        <w:rPr>
          <w:rFonts w:ascii="Verdana" w:hAnsi="Verdana" w:cs="Times New Roman"/>
          <w:i/>
        </w:rPr>
        <w:t xml:space="preserve"> procedure attuative di cui all’articolo 16.»</w:t>
      </w:r>
      <w:r w:rsidRPr="000B444C">
        <w:rPr>
          <w:rFonts w:ascii="Verdana" w:hAnsi="Verdana" w:cs="Times New Roman"/>
        </w:rPr>
        <w:t>.</w:t>
      </w:r>
    </w:p>
    <w:p w14:paraId="385FC93C"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4.  Il patrimonio dei Fondi di mutualizzazione è separato rispetto a quello del soggetto gestore.</w:t>
      </w:r>
    </w:p>
    <w:p w14:paraId="4DB7D6F1"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5.  I Fondi hanno una esclusiva funzione mutualistica e non perseguono scopo di lucro.</w:t>
      </w:r>
    </w:p>
    <w:p w14:paraId="20BDB4B8"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6.  Il recesso dal Fondo o la mancata rinnovazione dell'adesione da parte degli aderenti non dà diritto alla restituzione dei contributi versati. La liquidazione del Fondo per scadenza o scioglimento o venire meno del soggetto gestore può dare luogo alla ripartizione del capitale tra gli aderenti, secondo il regolamento del Fondo, compatibilmente con la natura giuridica del Gestore e con le disposizioni normative che ne regolano l'attività.</w:t>
      </w:r>
    </w:p>
    <w:p w14:paraId="28CAB02A"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 </w:t>
      </w:r>
    </w:p>
    <w:p w14:paraId="02D51361"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b/>
          <w:bCs/>
          <w:lang w:eastAsia="it-IT"/>
        </w:rPr>
        <w:t>Art. 4.</w:t>
      </w:r>
      <w:r w:rsidRPr="003B0FA9">
        <w:rPr>
          <w:rFonts w:ascii="Verdana" w:eastAsia="Times New Roman" w:hAnsi="Verdana" w:cs="Times New Roman"/>
          <w:lang w:eastAsia="it-IT"/>
        </w:rPr>
        <w:t xml:space="preserve">  </w:t>
      </w:r>
      <w:r w:rsidRPr="003B0FA9">
        <w:rPr>
          <w:rFonts w:ascii="Verdana" w:eastAsia="Times New Roman" w:hAnsi="Verdana" w:cs="Times New Roman"/>
          <w:i/>
          <w:iCs/>
          <w:lang w:eastAsia="it-IT"/>
        </w:rPr>
        <w:t>Entrate e uscite dei Fondi di mutualizzazione</w:t>
      </w:r>
    </w:p>
    <w:p w14:paraId="435514BA"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1.  Le entrate del Fondo possono essere costituite da:</w:t>
      </w:r>
    </w:p>
    <w:p w14:paraId="32090F05"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a)  versamento dei contributi dei singoli aderenti; </w:t>
      </w:r>
    </w:p>
    <w:p w14:paraId="20920F6E"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b)  somme erogate da Istituti di credito a titolo di mutui od altri finanziamenti contratti dal Fondo ai fini della liquidazione dei pagamenti compensativi; </w:t>
      </w:r>
    </w:p>
    <w:p w14:paraId="1E66B5EC" w14:textId="2C0F7F11" w:rsidR="00DF1BB2" w:rsidRPr="00DF1BB2" w:rsidRDefault="00E1651E" w:rsidP="00DF1BB2">
      <w:pPr>
        <w:jc w:val="both"/>
        <w:rPr>
          <w:rFonts w:ascii="Verdana" w:hAnsi="Verdana" w:cs="Times New Roman"/>
        </w:rPr>
      </w:pPr>
      <w:r>
        <w:rPr>
          <w:rFonts w:ascii="Verdana" w:hAnsi="Verdana" w:cs="Times New Roman"/>
          <w:i/>
        </w:rPr>
        <w:t xml:space="preserve">    </w:t>
      </w:r>
      <w:r w:rsidR="00DF1BB2" w:rsidRPr="00DF1BB2">
        <w:rPr>
          <w:rFonts w:ascii="Verdana" w:hAnsi="Verdana" w:cs="Times New Roman"/>
          <w:i/>
        </w:rPr>
        <w:t>c) contributi eventualmente erogati da soggetti pubblici e privati;</w:t>
      </w:r>
    </w:p>
    <w:p w14:paraId="655DD2BC" w14:textId="116D4B06"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d)  contributi di cui all'</w:t>
      </w:r>
      <w:r w:rsidRPr="003B0FA9">
        <w:rPr>
          <w:rFonts w:ascii="Verdana" w:eastAsia="Times New Roman" w:hAnsi="Verdana" w:cs="Times New Roman"/>
          <w:i/>
          <w:iCs/>
          <w:lang w:eastAsia="it-IT"/>
        </w:rPr>
        <w:t xml:space="preserve">art. </w:t>
      </w:r>
      <w:hyperlink r:id="rId37" w:history="1">
        <w:r w:rsidRPr="003B0FA9">
          <w:rPr>
            <w:rFonts w:ascii="Verdana" w:eastAsia="Times New Roman" w:hAnsi="Verdana" w:cs="Times New Roman"/>
            <w:i/>
            <w:iCs/>
            <w:color w:val="0000FF"/>
            <w:lang w:eastAsia="it-IT"/>
          </w:rPr>
          <w:t>36, paragrafo 1, lettere b)</w:t>
        </w:r>
        <w:r w:rsidR="00E1651E">
          <w:rPr>
            <w:rFonts w:ascii="Verdana" w:eastAsia="Times New Roman" w:hAnsi="Verdana" w:cs="Times New Roman"/>
            <w:i/>
            <w:iCs/>
            <w:color w:val="0000FF"/>
            <w:lang w:eastAsia="it-IT"/>
          </w:rPr>
          <w:t>,</w:t>
        </w:r>
        <w:r w:rsidRPr="003B0FA9">
          <w:rPr>
            <w:rFonts w:ascii="Verdana" w:eastAsia="Times New Roman" w:hAnsi="Verdana" w:cs="Times New Roman"/>
            <w:i/>
            <w:iCs/>
            <w:color w:val="0000FF"/>
            <w:lang w:eastAsia="it-IT"/>
          </w:rPr>
          <w:t xml:space="preserve"> c)</w:t>
        </w:r>
      </w:hyperlink>
      <w:r w:rsidR="00E1651E">
        <w:rPr>
          <w:rFonts w:ascii="Verdana" w:eastAsia="Times New Roman" w:hAnsi="Verdana" w:cs="Times New Roman"/>
          <w:i/>
          <w:iCs/>
          <w:color w:val="0000FF"/>
          <w:lang w:eastAsia="it-IT"/>
        </w:rPr>
        <w:t>, d)</w:t>
      </w:r>
      <w:r w:rsidRPr="003B0FA9">
        <w:rPr>
          <w:rFonts w:ascii="Verdana" w:eastAsia="Times New Roman" w:hAnsi="Verdana" w:cs="Times New Roman"/>
          <w:i/>
          <w:iCs/>
          <w:lang w:eastAsia="it-IT"/>
        </w:rPr>
        <w:t xml:space="preserve"> del </w:t>
      </w:r>
      <w:hyperlink r:id="rId38" w:history="1">
        <w:r w:rsidRPr="003B0FA9">
          <w:rPr>
            <w:rFonts w:ascii="Verdana" w:eastAsia="Times New Roman" w:hAnsi="Verdana" w:cs="Times New Roman"/>
            <w:i/>
            <w:iCs/>
            <w:color w:val="0000FF"/>
            <w:lang w:eastAsia="it-IT"/>
          </w:rPr>
          <w:t>regolamento (UE) n. 1305/2013</w:t>
        </w:r>
      </w:hyperlink>
      <w:r w:rsidRPr="003B0FA9">
        <w:rPr>
          <w:rFonts w:ascii="Verdana" w:eastAsia="Times New Roman" w:hAnsi="Verdana" w:cs="Times New Roman"/>
          <w:lang w:eastAsia="it-IT"/>
        </w:rPr>
        <w:t xml:space="preserve">; </w:t>
      </w:r>
    </w:p>
    <w:p w14:paraId="5B6A5262"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e)  risarcimenti assicurativi; </w:t>
      </w:r>
    </w:p>
    <w:p w14:paraId="18E75C82"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f)  proventi finanziari derivanti dalla gestione finanziaria del capitale versato.</w:t>
      </w:r>
    </w:p>
    <w:p w14:paraId="7ED4B812"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2.  Le uscite del Fondo possono essere costituite da:</w:t>
      </w:r>
    </w:p>
    <w:p w14:paraId="41A68A5E"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a)  pagamenti degli indennizzi agli aderenti; </w:t>
      </w:r>
    </w:p>
    <w:p w14:paraId="2D170D7E"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b)  spese di assicurazione per la copertura dell'eventuale quota di rischio non coperta direttamente dal Fondo; </w:t>
      </w:r>
    </w:p>
    <w:p w14:paraId="686D7057"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c)  spese di gestione della struttura organizzativa destinata alla gestione del Fondo e per l'accertamento delle perdite economiche e dei cali di reddito degli agricoltori aderenti; </w:t>
      </w:r>
    </w:p>
    <w:p w14:paraId="497BA414" w14:textId="77777777" w:rsid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d)  oneri finanziari</w:t>
      </w:r>
      <w:r w:rsidR="00DF1BB2">
        <w:rPr>
          <w:rFonts w:ascii="Verdana" w:eastAsia="Times New Roman" w:hAnsi="Verdana" w:cs="Times New Roman"/>
          <w:lang w:eastAsia="it-IT"/>
        </w:rPr>
        <w:t>;</w:t>
      </w:r>
    </w:p>
    <w:p w14:paraId="27527161" w14:textId="77777777" w:rsidR="00F85EE8" w:rsidRPr="00F85EE8" w:rsidRDefault="00F85EE8" w:rsidP="00F85EE8">
      <w:pPr>
        <w:jc w:val="both"/>
        <w:rPr>
          <w:rFonts w:ascii="Verdana" w:hAnsi="Verdana" w:cs="Times New Roman"/>
        </w:rPr>
      </w:pPr>
      <w:r w:rsidRPr="00F85EE8">
        <w:rPr>
          <w:rFonts w:ascii="Verdana" w:hAnsi="Verdana" w:cs="Times New Roman"/>
          <w:i/>
        </w:rPr>
        <w:t>«e) rimborso quota capitale a fronte di somme erogate da istituti di credito a titolo di mutui o di altri finanziamenti contratti dal Fondo ai fini della liquidazione dei pagamenti compensativi.».</w:t>
      </w:r>
    </w:p>
    <w:p w14:paraId="20D44F1C" w14:textId="77777777" w:rsidR="00DF1BB2" w:rsidRPr="003B0FA9" w:rsidRDefault="00DF1BB2" w:rsidP="003B0FA9">
      <w:pPr>
        <w:spacing w:before="0"/>
        <w:ind w:firstLine="400"/>
        <w:jc w:val="both"/>
        <w:rPr>
          <w:rFonts w:ascii="Verdana" w:eastAsia="Times New Roman" w:hAnsi="Verdana" w:cs="Times New Roman"/>
          <w:lang w:eastAsia="it-IT"/>
        </w:rPr>
      </w:pPr>
    </w:p>
    <w:p w14:paraId="0BEBB9D8" w14:textId="77777777" w:rsidR="003B0FA9" w:rsidRDefault="003B0FA9" w:rsidP="003B0FA9">
      <w:pPr>
        <w:spacing w:before="0"/>
        <w:jc w:val="both"/>
        <w:rPr>
          <w:rFonts w:ascii="Verdana" w:eastAsia="Times New Roman" w:hAnsi="Verdana" w:cs="Times New Roman"/>
          <w:lang w:eastAsia="it-IT"/>
        </w:rPr>
      </w:pPr>
    </w:p>
    <w:p w14:paraId="6D4550AF" w14:textId="77777777" w:rsidR="003B0FA9" w:rsidRPr="003B0FA9" w:rsidRDefault="003B0FA9" w:rsidP="003B0FA9">
      <w:pPr>
        <w:spacing w:before="0"/>
        <w:jc w:val="both"/>
        <w:rPr>
          <w:rFonts w:ascii="Verdana" w:eastAsia="Times New Roman" w:hAnsi="Verdana" w:cs="Times New Roman"/>
          <w:lang w:eastAsia="it-IT"/>
        </w:rPr>
      </w:pPr>
    </w:p>
    <w:p w14:paraId="173532C7"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b/>
          <w:bCs/>
          <w:lang w:eastAsia="it-IT"/>
        </w:rPr>
        <w:lastRenderedPageBreak/>
        <w:t>Art. 5.</w:t>
      </w:r>
      <w:r w:rsidRPr="003B0FA9">
        <w:rPr>
          <w:rFonts w:ascii="Verdana" w:eastAsia="Times New Roman" w:hAnsi="Verdana" w:cs="Times New Roman"/>
          <w:lang w:eastAsia="it-IT"/>
        </w:rPr>
        <w:t xml:space="preserve">  </w:t>
      </w:r>
      <w:r w:rsidRPr="003B0FA9">
        <w:rPr>
          <w:rFonts w:ascii="Verdana" w:eastAsia="Times New Roman" w:hAnsi="Verdana" w:cs="Times New Roman"/>
          <w:i/>
          <w:iCs/>
          <w:lang w:eastAsia="it-IT"/>
        </w:rPr>
        <w:t>Regolamento dei Fondi</w:t>
      </w:r>
    </w:p>
    <w:p w14:paraId="6EE9B0AA"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1.  I soggetti gestori di cui all'art. 8, preventivamente ed ai fini del riconoscimento da parte della Autorità competente, adottano apposito regolamento che prevede:</w:t>
      </w:r>
    </w:p>
    <w:p w14:paraId="162B68B0"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a)  scopo perseguito dal Fondo di mutualizzazione con la espressa indicazione che lo stesso non persegue scopo di lucro; </w:t>
      </w:r>
    </w:p>
    <w:p w14:paraId="1A5BF664"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b)  durata del Fondo di mutualizzazione non inferiore ad anni cinque; </w:t>
      </w:r>
    </w:p>
    <w:p w14:paraId="5508149F"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c)  modalità di partecipazione al Fondo dei singoli aderenti nonché il richiamo ai requisiti di ammissibilità allo stesso previsti dal presente decreto; </w:t>
      </w:r>
    </w:p>
    <w:p w14:paraId="320BFDBE"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d)  modalità di gestione ed amministrazione del Fondo con specifico riferimento all'obbligo di contabilità separata del Fondo di mutualizzazione rispetto ad eventuali altre attività del soggetto gestore e di rendicontazione dei movimenti finanziari in entrata e in uscita; </w:t>
      </w:r>
    </w:p>
    <w:p w14:paraId="11121DAB"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e)  individuazione degli organi che hanno la gestione del Fondo di mutualizzazione e i relativi organi di controllo; </w:t>
      </w:r>
    </w:p>
    <w:p w14:paraId="7F08F312"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f)  obbligo di restituzione, da parte degli agricoltori, degli eventuali indennizzi indebitamente percepiti maggiorati degli interessi ai saggi di cui al </w:t>
      </w:r>
      <w:hyperlink r:id="rId39" w:history="1">
        <w:r w:rsidRPr="003B0FA9">
          <w:rPr>
            <w:rFonts w:ascii="Verdana" w:eastAsia="Times New Roman" w:hAnsi="Verdana" w:cs="Times New Roman"/>
            <w:i/>
            <w:iCs/>
            <w:color w:val="0000FF"/>
            <w:lang w:eastAsia="it-IT"/>
          </w:rPr>
          <w:t>decreto legislativo 9 ottobre 2002, n. 231</w:t>
        </w:r>
      </w:hyperlink>
      <w:r w:rsidRPr="003B0FA9">
        <w:rPr>
          <w:rFonts w:ascii="Verdana" w:eastAsia="Times New Roman" w:hAnsi="Verdana" w:cs="Times New Roman"/>
          <w:lang w:eastAsia="it-IT"/>
        </w:rPr>
        <w:t xml:space="preserve">, con decorrenza dalla data di incasso dell'indennizzo; </w:t>
      </w:r>
    </w:p>
    <w:p w14:paraId="15620476"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g)  durata minima di adesione al Fondo, comunque non inferiore a tre anni; </w:t>
      </w:r>
    </w:p>
    <w:p w14:paraId="6C51CD59"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h)  modalità e tempistiche di versamento dei contributi per l'adesione al Fondo e per l'accesso alla copertura mutualistica annuale; </w:t>
      </w:r>
    </w:p>
    <w:p w14:paraId="193FCF2A"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i)  criteri generali per la determinazione delle perdite economiche o dei drastici cali di reddito e per la conseguente quantificazione degli indennizzi spettanti agli agricoltori aderenti, con rinvio esplicito, per gli stessi scopi, alle norme di dettaglio che disciplinano l'accesso ai benefici di cui all'</w:t>
      </w:r>
      <w:r w:rsidRPr="003B0FA9">
        <w:rPr>
          <w:rFonts w:ascii="Verdana" w:eastAsia="Times New Roman" w:hAnsi="Verdana" w:cs="Times New Roman"/>
          <w:i/>
          <w:iCs/>
          <w:lang w:eastAsia="it-IT"/>
        </w:rPr>
        <w:t xml:space="preserve">art. </w:t>
      </w:r>
      <w:hyperlink r:id="rId40" w:history="1">
        <w:r w:rsidRPr="003B0FA9">
          <w:rPr>
            <w:rFonts w:ascii="Verdana" w:eastAsia="Times New Roman" w:hAnsi="Verdana" w:cs="Times New Roman"/>
            <w:i/>
            <w:iCs/>
            <w:color w:val="0000FF"/>
            <w:lang w:eastAsia="it-IT"/>
          </w:rPr>
          <w:t>36, paragrafo 1, lettere b) e c)</w:t>
        </w:r>
      </w:hyperlink>
      <w:r w:rsidRPr="003B0FA9">
        <w:rPr>
          <w:rFonts w:ascii="Verdana" w:eastAsia="Times New Roman" w:hAnsi="Verdana" w:cs="Times New Roman"/>
          <w:i/>
          <w:iCs/>
          <w:lang w:eastAsia="it-IT"/>
        </w:rPr>
        <w:t xml:space="preserve"> del </w:t>
      </w:r>
      <w:hyperlink r:id="rId41" w:history="1">
        <w:r w:rsidRPr="003B0FA9">
          <w:rPr>
            <w:rFonts w:ascii="Verdana" w:eastAsia="Times New Roman" w:hAnsi="Verdana" w:cs="Times New Roman"/>
            <w:i/>
            <w:iCs/>
            <w:color w:val="0000FF"/>
            <w:lang w:eastAsia="it-IT"/>
          </w:rPr>
          <w:t>regolamento (UE) n. 1305/2013</w:t>
        </w:r>
      </w:hyperlink>
      <w:r w:rsidRPr="003B0FA9">
        <w:rPr>
          <w:rFonts w:ascii="Verdana" w:eastAsia="Times New Roman" w:hAnsi="Verdana" w:cs="Times New Roman"/>
          <w:lang w:eastAsia="it-IT"/>
        </w:rPr>
        <w:t xml:space="preserve">; </w:t>
      </w:r>
    </w:p>
    <w:p w14:paraId="3FFB2D3D"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j)  limitazioni e cause di esclusione ai fini del riconoscimento degli indennizzi; </w:t>
      </w:r>
    </w:p>
    <w:p w14:paraId="220352BB"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k)  obbligo di informativa da parte dei singoli aderenti in ordine alla liquidazione in loro favore di eventuali ulteriori indennizzi percepiti sulla base di altre previsioni normative o derivanti da strumenti assicurativi privati; </w:t>
      </w:r>
    </w:p>
    <w:p w14:paraId="7489940A"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l)  modalità e tempistiche di assolvimento, da parte del Gestore del Fondo, dell'obbligo di rendicontazione; </w:t>
      </w:r>
    </w:p>
    <w:p w14:paraId="5D01481B"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m)  divieto per il singolo aderente di cessione della propria partecipazione al Fondo; </w:t>
      </w:r>
    </w:p>
    <w:p w14:paraId="1538130C"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n)  modalità e tempistiche relative alle ipotesi di successione nel rapporto tra agricoltore e Fondo di mutualizzazione nonché clausola risolutiva espressa che preveda la risoluzione del rapporto in caso di perdita da parte dell'aderente dei requisiti di cui all'art. 10 del presente decreto, ovvero nella ipotesi di mancato o infedele assolvimento da parte dell'aderente agli obblighi di informativa in capo allo stesso; </w:t>
      </w:r>
    </w:p>
    <w:p w14:paraId="233F61AB"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o)  richiamo all'osservanza di quanto previsto dalla legge e dal presente decreto; </w:t>
      </w:r>
    </w:p>
    <w:p w14:paraId="51929A56"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p)  norme applicabili in caso di scioglimento e cessazione del Fondo.</w:t>
      </w:r>
    </w:p>
    <w:p w14:paraId="0037BE72" w14:textId="77777777" w:rsidR="003B0FA9" w:rsidRPr="003B0FA9" w:rsidRDefault="003B0FA9" w:rsidP="003B0FA9">
      <w:pPr>
        <w:spacing w:before="300" w:after="300"/>
        <w:jc w:val="both"/>
        <w:rPr>
          <w:rFonts w:ascii="Verdana" w:eastAsia="Times New Roman" w:hAnsi="Verdana" w:cs="Times New Roman"/>
          <w:lang w:eastAsia="it-IT"/>
        </w:rPr>
      </w:pPr>
    </w:p>
    <w:p w14:paraId="7591CFC9"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lastRenderedPageBreak/>
        <w:t xml:space="preserve">  </w:t>
      </w:r>
      <w:r w:rsidRPr="003B0FA9">
        <w:rPr>
          <w:rFonts w:ascii="Verdana" w:eastAsia="Times New Roman" w:hAnsi="Verdana" w:cs="Times New Roman"/>
          <w:b/>
          <w:bCs/>
          <w:lang w:eastAsia="it-IT"/>
        </w:rPr>
        <w:t>Art. 6.</w:t>
      </w:r>
      <w:r w:rsidRPr="003B0FA9">
        <w:rPr>
          <w:rFonts w:ascii="Verdana" w:eastAsia="Times New Roman" w:hAnsi="Verdana" w:cs="Times New Roman"/>
          <w:lang w:eastAsia="it-IT"/>
        </w:rPr>
        <w:t xml:space="preserve">  </w:t>
      </w:r>
      <w:r w:rsidRPr="003B0FA9">
        <w:rPr>
          <w:rFonts w:ascii="Verdana" w:eastAsia="Times New Roman" w:hAnsi="Verdana" w:cs="Times New Roman"/>
          <w:i/>
          <w:iCs/>
          <w:lang w:eastAsia="it-IT"/>
        </w:rPr>
        <w:t>Domanda di adesione ai Fondi</w:t>
      </w:r>
    </w:p>
    <w:p w14:paraId="75DD50F2"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1.  Ai fini dell'adesione ai Fondi di mutualizzazione, gli agricoltori aderenti sottoscrivono una domanda che prevede necessariamente:</w:t>
      </w:r>
    </w:p>
    <w:p w14:paraId="467756F7"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a)  richiamo espresso al regolamento di cui al precedente art. 5; </w:t>
      </w:r>
    </w:p>
    <w:p w14:paraId="6B500FBA"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b)  durata dell'adesione comunque non inferiore ad anni 3; </w:t>
      </w:r>
    </w:p>
    <w:p w14:paraId="79785624"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c)  quota annuale di adesione al Fondo, modalità e termini di versamento della stessa; </w:t>
      </w:r>
    </w:p>
    <w:p w14:paraId="188DA1C9"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d)  termini e modalità di adesione alla copertura mutualistica annuale di cui al successivo art. 7, con rinvio, per le modalità dettagliate, alle norme che disciplinano l'accesso ai benefici di cui all'</w:t>
      </w:r>
      <w:r w:rsidRPr="003B0FA9">
        <w:rPr>
          <w:rFonts w:ascii="Verdana" w:eastAsia="Times New Roman" w:hAnsi="Verdana" w:cs="Times New Roman"/>
          <w:i/>
          <w:iCs/>
          <w:lang w:eastAsia="it-IT"/>
        </w:rPr>
        <w:t xml:space="preserve">art. </w:t>
      </w:r>
      <w:hyperlink r:id="rId42" w:history="1">
        <w:r w:rsidRPr="003B0FA9">
          <w:rPr>
            <w:rFonts w:ascii="Verdana" w:eastAsia="Times New Roman" w:hAnsi="Verdana" w:cs="Times New Roman"/>
            <w:i/>
            <w:iCs/>
            <w:color w:val="0000FF"/>
            <w:lang w:eastAsia="it-IT"/>
          </w:rPr>
          <w:t>36, paragrafo 1, lettere b) e c)</w:t>
        </w:r>
      </w:hyperlink>
      <w:r w:rsidRPr="003B0FA9">
        <w:rPr>
          <w:rFonts w:ascii="Verdana" w:eastAsia="Times New Roman" w:hAnsi="Verdana" w:cs="Times New Roman"/>
          <w:i/>
          <w:iCs/>
          <w:lang w:eastAsia="it-IT"/>
        </w:rPr>
        <w:t xml:space="preserve"> del </w:t>
      </w:r>
      <w:hyperlink r:id="rId43" w:history="1">
        <w:r w:rsidRPr="003B0FA9">
          <w:rPr>
            <w:rFonts w:ascii="Verdana" w:eastAsia="Times New Roman" w:hAnsi="Verdana" w:cs="Times New Roman"/>
            <w:i/>
            <w:iCs/>
            <w:color w:val="0000FF"/>
            <w:lang w:eastAsia="it-IT"/>
          </w:rPr>
          <w:t>regolamento (UE) n. 1305/2013</w:t>
        </w:r>
      </w:hyperlink>
      <w:r w:rsidRPr="003B0FA9">
        <w:rPr>
          <w:rFonts w:ascii="Verdana" w:eastAsia="Times New Roman" w:hAnsi="Verdana" w:cs="Times New Roman"/>
          <w:lang w:eastAsia="it-IT"/>
        </w:rPr>
        <w:t>.</w:t>
      </w:r>
    </w:p>
    <w:p w14:paraId="0C84557E"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2.  La domanda di adesione dovrà inoltre espressamente prevedere lo scioglimento del rapporto nell'ipotesi di mancata autorizzazione da parte dell'Autorità competente del soggetto gestore ai sensi del presente decreto.</w:t>
      </w:r>
    </w:p>
    <w:p w14:paraId="4BD08276" w14:textId="2B97A2DE" w:rsidR="003B0FA9" w:rsidRPr="003B0FA9" w:rsidRDefault="003B0FA9" w:rsidP="003B0FA9">
      <w:pPr>
        <w:spacing w:before="100" w:beforeAutospacing="1" w:after="100" w:afterAutospacing="1"/>
        <w:jc w:val="both"/>
        <w:rPr>
          <w:rFonts w:ascii="Verdana" w:eastAsia="Times New Roman" w:hAnsi="Verdana" w:cs="Times New Roman"/>
          <w:lang w:eastAsia="it-IT"/>
        </w:rPr>
      </w:pPr>
    </w:p>
    <w:p w14:paraId="1929D1D8"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b/>
          <w:bCs/>
          <w:lang w:eastAsia="it-IT"/>
        </w:rPr>
        <w:t>Art. 7.</w:t>
      </w:r>
      <w:r w:rsidRPr="003B0FA9">
        <w:rPr>
          <w:rFonts w:ascii="Verdana" w:eastAsia="Times New Roman" w:hAnsi="Verdana" w:cs="Times New Roman"/>
          <w:lang w:eastAsia="it-IT"/>
        </w:rPr>
        <w:t xml:space="preserve">  </w:t>
      </w:r>
      <w:r w:rsidRPr="003B0FA9">
        <w:rPr>
          <w:rFonts w:ascii="Verdana" w:eastAsia="Times New Roman" w:hAnsi="Verdana" w:cs="Times New Roman"/>
          <w:i/>
          <w:iCs/>
          <w:lang w:eastAsia="it-IT"/>
        </w:rPr>
        <w:t>Adesione alla copertura mutualistica annuale</w:t>
      </w:r>
    </w:p>
    <w:p w14:paraId="7464114D"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1.  Gli agricoltori aderenti, al fine di accedere alla copertura mutualistica del Fondo, sottoscrivono una domanda di adesione alla copertura mutualistica che specifichi:</w:t>
      </w:r>
    </w:p>
    <w:p w14:paraId="3DF89BE7"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a)  contenuto e durata della copertura mutualistica; </w:t>
      </w:r>
    </w:p>
    <w:p w14:paraId="0581BA2C"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b)  contributo a carico dell'agricoltore commisurato al rischio, modalità e termini per il pagamento; </w:t>
      </w:r>
    </w:p>
    <w:p w14:paraId="5CCFE7E0"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c)  modalità e tempistiche di erogazione dell'indennizzo, con la espressa previsione che in caso di pluralità e concorrenza di domande la liquidazione sarà comunque limitata alla effettiva capienza finanziaria del Fondo; </w:t>
      </w:r>
    </w:p>
    <w:p w14:paraId="2EFF5790"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d)  obblighi in capo agli aderenti di informativa, nei confronti del Gestore del Fondo, in ordine a tutta la documentazione necessaria ai fini dell'accesso alla copertura mutualistica.</w:t>
      </w:r>
    </w:p>
    <w:p w14:paraId="14CF0B54"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La domanda di copertura mutualistica annuale comprende inoltre tutti i contenuti previsti dalle norme di accesso ai benefici di cui all'</w:t>
      </w:r>
      <w:r w:rsidRPr="003B0FA9">
        <w:rPr>
          <w:rFonts w:ascii="Verdana" w:eastAsia="Times New Roman" w:hAnsi="Verdana" w:cs="Times New Roman"/>
          <w:i/>
          <w:iCs/>
          <w:lang w:eastAsia="it-IT"/>
        </w:rPr>
        <w:t xml:space="preserve">art. </w:t>
      </w:r>
      <w:hyperlink r:id="rId44" w:history="1">
        <w:r w:rsidRPr="003B0FA9">
          <w:rPr>
            <w:rFonts w:ascii="Verdana" w:eastAsia="Times New Roman" w:hAnsi="Verdana" w:cs="Times New Roman"/>
            <w:i/>
            <w:iCs/>
            <w:color w:val="0000FF"/>
            <w:lang w:eastAsia="it-IT"/>
          </w:rPr>
          <w:t>36, paragrafo 1, lettere b) e c)</w:t>
        </w:r>
      </w:hyperlink>
      <w:r w:rsidRPr="003B0FA9">
        <w:rPr>
          <w:rFonts w:ascii="Verdana" w:eastAsia="Times New Roman" w:hAnsi="Verdana" w:cs="Times New Roman"/>
          <w:i/>
          <w:iCs/>
          <w:lang w:eastAsia="it-IT"/>
        </w:rPr>
        <w:t xml:space="preserve"> del </w:t>
      </w:r>
      <w:hyperlink r:id="rId45" w:history="1">
        <w:r w:rsidRPr="003B0FA9">
          <w:rPr>
            <w:rFonts w:ascii="Verdana" w:eastAsia="Times New Roman" w:hAnsi="Verdana" w:cs="Times New Roman"/>
            <w:i/>
            <w:iCs/>
            <w:color w:val="0000FF"/>
            <w:lang w:eastAsia="it-IT"/>
          </w:rPr>
          <w:t>regolamento (UE) n. 1305/2013</w:t>
        </w:r>
      </w:hyperlink>
      <w:r w:rsidRPr="003B0FA9">
        <w:rPr>
          <w:rFonts w:ascii="Verdana" w:eastAsia="Times New Roman" w:hAnsi="Verdana" w:cs="Times New Roman"/>
          <w:lang w:eastAsia="it-IT"/>
        </w:rPr>
        <w:t>.</w:t>
      </w:r>
    </w:p>
    <w:p w14:paraId="65F24B16" w14:textId="77777777" w:rsidR="003B0FA9" w:rsidRPr="00971977" w:rsidRDefault="003B0FA9" w:rsidP="00971977">
      <w:pPr>
        <w:jc w:val="both"/>
        <w:rPr>
          <w:rFonts w:ascii="Verdana" w:hAnsi="Verdana" w:cs="Times New Roman"/>
        </w:rPr>
      </w:pPr>
      <w:r w:rsidRPr="00971977">
        <w:rPr>
          <w:rFonts w:ascii="Verdana" w:eastAsia="Times New Roman" w:hAnsi="Verdana" w:cs="Times New Roman"/>
          <w:lang w:eastAsia="it-IT"/>
        </w:rPr>
        <w:t xml:space="preserve">La durata della copertura mutualistica di cui al punto a) è pari ad un anno solare per i Fondi per la tutela del </w:t>
      </w:r>
      <w:proofErr w:type="gramStart"/>
      <w:r w:rsidRPr="00971977">
        <w:rPr>
          <w:rFonts w:ascii="Verdana" w:eastAsia="Times New Roman" w:hAnsi="Verdana" w:cs="Times New Roman"/>
          <w:lang w:eastAsia="it-IT"/>
        </w:rPr>
        <w:t>reddito</w:t>
      </w:r>
      <w:r w:rsidR="00F85EE8" w:rsidRPr="00971977">
        <w:rPr>
          <w:rFonts w:ascii="Verdana" w:hAnsi="Verdana" w:cs="Times New Roman"/>
          <w:i/>
        </w:rPr>
        <w:t>«</w:t>
      </w:r>
      <w:proofErr w:type="gramEnd"/>
      <w:r w:rsidR="00F85EE8" w:rsidRPr="00971977">
        <w:rPr>
          <w:rFonts w:ascii="Verdana" w:hAnsi="Verdana" w:cs="Times New Roman"/>
          <w:i/>
        </w:rPr>
        <w:t>e per i Fondi di tutela del reddito settoriale.».</w:t>
      </w:r>
      <w:r w:rsidRPr="003B0FA9">
        <w:rPr>
          <w:rFonts w:ascii="Verdana" w:eastAsia="Times New Roman" w:hAnsi="Verdana" w:cs="Times New Roman"/>
          <w:lang w:eastAsia="it-IT"/>
        </w:rPr>
        <w:t xml:space="preserve"> Nel caso dei Fondi per rischi climatici e ambientali, la copertura mutualistica può avere durata inferiore all'anno solare, in relazione agli specifici cicli colturali delle produzioni oggetto di copertura e può concludersi anche nell'anno solare successivo a quello di adesione alla copertura mutualistica del Fondo.</w:t>
      </w:r>
    </w:p>
    <w:p w14:paraId="1B378654"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  </w:t>
      </w:r>
    </w:p>
    <w:p w14:paraId="3C28F73E"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b/>
          <w:bCs/>
          <w:lang w:eastAsia="it-IT"/>
        </w:rPr>
        <w:lastRenderedPageBreak/>
        <w:t>Art. 8.</w:t>
      </w:r>
      <w:r w:rsidRPr="003B0FA9">
        <w:rPr>
          <w:rFonts w:ascii="Verdana" w:eastAsia="Times New Roman" w:hAnsi="Verdana" w:cs="Times New Roman"/>
          <w:lang w:eastAsia="it-IT"/>
        </w:rPr>
        <w:t xml:space="preserve">  </w:t>
      </w:r>
      <w:r w:rsidRPr="003B0FA9">
        <w:rPr>
          <w:rFonts w:ascii="Verdana" w:eastAsia="Times New Roman" w:hAnsi="Verdana" w:cs="Times New Roman"/>
          <w:i/>
          <w:iCs/>
          <w:lang w:eastAsia="it-IT"/>
        </w:rPr>
        <w:t>Statuto dei soggetti gestori</w:t>
      </w:r>
    </w:p>
    <w:p w14:paraId="0AA1DE3E"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1.  I soggetti gestori, ai fini del riconoscimento da parte della Autorità competente, adottano uno statuto, ovvero adeguano lo statuto eventualmente già in vigore, in conformità a quanto prescritto nel presente decreto.</w:t>
      </w:r>
    </w:p>
    <w:p w14:paraId="7ED7A665"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2.  Lo statuto indica necessariamente:</w:t>
      </w:r>
    </w:p>
    <w:p w14:paraId="32176189"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a)  tra gli scopi sociali la gestione di fondi di mutualizzazione; </w:t>
      </w:r>
    </w:p>
    <w:p w14:paraId="46058D86"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b)  le modalità di istituzione dei fondi di mutualizzazione e gli organi che ne hanno la rappresentanza.</w:t>
      </w:r>
    </w:p>
    <w:p w14:paraId="5E1335D4"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  </w:t>
      </w:r>
    </w:p>
    <w:p w14:paraId="2204F24A"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b/>
          <w:bCs/>
          <w:lang w:eastAsia="it-IT"/>
        </w:rPr>
        <w:t>Art. 9.</w:t>
      </w:r>
      <w:r w:rsidRPr="003B0FA9">
        <w:rPr>
          <w:rFonts w:ascii="Verdana" w:eastAsia="Times New Roman" w:hAnsi="Verdana" w:cs="Times New Roman"/>
          <w:lang w:eastAsia="it-IT"/>
        </w:rPr>
        <w:t xml:space="preserve">  </w:t>
      </w:r>
      <w:r w:rsidRPr="003B0FA9">
        <w:rPr>
          <w:rFonts w:ascii="Verdana" w:eastAsia="Times New Roman" w:hAnsi="Verdana" w:cs="Times New Roman"/>
          <w:i/>
          <w:iCs/>
          <w:lang w:eastAsia="it-IT"/>
        </w:rPr>
        <w:t>Requisiti minimi per il riconoscimento dei soggetti gestori e cause di esclusione</w:t>
      </w:r>
    </w:p>
    <w:p w14:paraId="32CFC66B"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1.  Ai fini del riconoscimento dei soggetti gestori, l'Autorità competente valuta, entro sessanta giorni dalla presentazione della domanda:</w:t>
      </w:r>
    </w:p>
    <w:p w14:paraId="67FBBFED"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a)  la non ricorrenza delle condizioni ostative previste al comma 4 del presente articolo; </w:t>
      </w:r>
    </w:p>
    <w:p w14:paraId="3FFEC4C2"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b)  la conformità dello Statuto, e del regolamento ai requisiti indicati nel presente decreto; </w:t>
      </w:r>
    </w:p>
    <w:p w14:paraId="2BCF2244"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c)  per i Fondi per la stabilizzazione del reddito, il rispetto dei seguenti requisiti dimensionali minimi del Fondo:</w:t>
      </w:r>
    </w:p>
    <w:p w14:paraId="446251BC" w14:textId="77777777" w:rsidR="003B0FA9" w:rsidRPr="003B0FA9" w:rsidRDefault="003B0FA9" w:rsidP="003B0FA9">
      <w:pPr>
        <w:spacing w:before="0"/>
        <w:ind w:firstLine="600"/>
        <w:jc w:val="both"/>
        <w:rPr>
          <w:rFonts w:ascii="Verdana" w:eastAsia="Times New Roman" w:hAnsi="Verdana" w:cs="Times New Roman"/>
          <w:lang w:eastAsia="it-IT"/>
        </w:rPr>
      </w:pPr>
      <w:r w:rsidRPr="003B0FA9">
        <w:rPr>
          <w:rFonts w:ascii="Verdana" w:eastAsia="Times New Roman" w:hAnsi="Verdana" w:cs="Times New Roman"/>
          <w:lang w:eastAsia="it-IT"/>
        </w:rPr>
        <w:t>i.  adesione di almeno 150 agricoltori; oppure</w:t>
      </w:r>
    </w:p>
    <w:p w14:paraId="0AE67AA2" w14:textId="77777777" w:rsidR="003B0FA9" w:rsidRPr="003B0FA9" w:rsidRDefault="003B0FA9" w:rsidP="003B0FA9">
      <w:pPr>
        <w:spacing w:before="0"/>
        <w:ind w:firstLine="600"/>
        <w:jc w:val="both"/>
        <w:rPr>
          <w:rFonts w:ascii="Verdana" w:eastAsia="Times New Roman" w:hAnsi="Verdana" w:cs="Times New Roman"/>
          <w:lang w:eastAsia="it-IT"/>
        </w:rPr>
      </w:pPr>
      <w:r w:rsidRPr="003B0FA9">
        <w:rPr>
          <w:rFonts w:ascii="Verdana" w:eastAsia="Times New Roman" w:hAnsi="Verdana" w:cs="Times New Roman"/>
          <w:lang w:eastAsia="it-IT"/>
        </w:rPr>
        <w:t>ii.  adesione di almeno 50 agricoltori e un volume d'affari complessivo, calcolato come somma del volume d'affari di ciascun aderente, non inferiore a 10 milioni di euro nell'esercizio fiscale precedente alla presentazione della domanda.</w:t>
      </w:r>
    </w:p>
    <w:p w14:paraId="46FB4A74"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d)  per i Fondi per i rischi climatici e ambientali, il rispetto del seguente requisito dimensionale minimo in termini di dimensione del Fondo: adesione di almeno 700 agricoltori.</w:t>
      </w:r>
    </w:p>
    <w:p w14:paraId="3164276C"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L'adesione degli agricoltori è comprovata dalla sottoscrizione della domanda di cui al precedente art. 6.</w:t>
      </w:r>
    </w:p>
    <w:p w14:paraId="6A49278F"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2.  La conformità dello statuto del Soggetto Gestore e del regolamento del Fondo, costituisce requisito essenziale ai fini del riconoscimento. Qualunque modifica a tali atti intervenuta, per qualunque causa, a seguito del riconoscimento, deve essere comunicata all'Autorità competente che, entro il termine di sessanta giorni, provvederà a verificare l'eventuale perdita dei requisiti per il riconoscimento.</w:t>
      </w:r>
    </w:p>
    <w:p w14:paraId="137F842D"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3.  Il mancato rispetto dei requisiti minimi di dimensione di cui al comma 1, lettere c) e d), per due annualità consecutive comporta la revoca del riconoscimento.</w:t>
      </w:r>
    </w:p>
    <w:p w14:paraId="1DFE630E"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lastRenderedPageBreak/>
        <w:t>4.  Non possono essere autorizzati alla gestione dei Fondi di mutualizzazione i soggetti:</w:t>
      </w:r>
    </w:p>
    <w:p w14:paraId="432AC61C"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a)  che si trovino in stato di fallimento, liquidazione coatta, concordato preventivo od in relazione ai quali sia in corso un procedimento per la dichiarazione delle </w:t>
      </w:r>
      <w:proofErr w:type="gramStart"/>
      <w:r w:rsidRPr="003B0FA9">
        <w:rPr>
          <w:rFonts w:ascii="Verdana" w:eastAsia="Times New Roman" w:hAnsi="Verdana" w:cs="Times New Roman"/>
          <w:lang w:eastAsia="it-IT"/>
        </w:rPr>
        <w:t>predette</w:t>
      </w:r>
      <w:proofErr w:type="gramEnd"/>
      <w:r w:rsidRPr="003B0FA9">
        <w:rPr>
          <w:rFonts w:ascii="Verdana" w:eastAsia="Times New Roman" w:hAnsi="Verdana" w:cs="Times New Roman"/>
          <w:lang w:eastAsia="it-IT"/>
        </w:rPr>
        <w:t xml:space="preserve"> situazioni ostative; </w:t>
      </w:r>
    </w:p>
    <w:p w14:paraId="5AFEF896"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b)  il cui rappresentante legale o i cui amministratori o dirigenti o organi di controllo siano stati condannati con sentenza passata in giudicato, ovvero siano stati destinatari di decreto penale di condanna divenuto irrevocabile, oppure di sentenza di applicazione della pena su richiesta per reati gravi in danno dello Stato o della Pubblica Amministrazione. Il divieto non opera nel caso in cui il reato sia stato depenalizzato, in caso di riabilitazione, ovvero quando il reato sia stato dichiarato estinto dopo la condanna o in caso di revoca della condanna medesima; </w:t>
      </w:r>
    </w:p>
    <w:p w14:paraId="02937939"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c)  destinatari dell'applicazione della sanzione interdittiva di cui all'art. </w:t>
      </w:r>
      <w:hyperlink r:id="rId46" w:history="1">
        <w:r w:rsidRPr="003B0FA9">
          <w:rPr>
            <w:rFonts w:ascii="Verdana" w:eastAsia="Times New Roman" w:hAnsi="Verdana" w:cs="Times New Roman"/>
            <w:i/>
            <w:iCs/>
            <w:color w:val="0000FF"/>
            <w:lang w:eastAsia="it-IT"/>
          </w:rPr>
          <w:t>9, comma 2, lettera c)</w:t>
        </w:r>
      </w:hyperlink>
      <w:r w:rsidRPr="003B0FA9">
        <w:rPr>
          <w:rFonts w:ascii="Verdana" w:eastAsia="Times New Roman" w:hAnsi="Verdana" w:cs="Times New Roman"/>
          <w:lang w:eastAsia="it-IT"/>
        </w:rPr>
        <w:t xml:space="preserve">, del </w:t>
      </w:r>
      <w:hyperlink r:id="rId47" w:history="1">
        <w:r w:rsidRPr="003B0FA9">
          <w:rPr>
            <w:rFonts w:ascii="Verdana" w:eastAsia="Times New Roman" w:hAnsi="Verdana" w:cs="Times New Roman"/>
            <w:i/>
            <w:iCs/>
            <w:color w:val="0000FF"/>
            <w:lang w:eastAsia="it-IT"/>
          </w:rPr>
          <w:t>decreto legislativo 8 giugno 2001, n. 231</w:t>
        </w:r>
      </w:hyperlink>
      <w:r w:rsidRPr="003B0FA9">
        <w:rPr>
          <w:rFonts w:ascii="Verdana" w:eastAsia="Times New Roman" w:hAnsi="Verdana" w:cs="Times New Roman"/>
          <w:lang w:eastAsia="it-IT"/>
        </w:rPr>
        <w:t xml:space="preserve">; </w:t>
      </w:r>
    </w:p>
    <w:p w14:paraId="6E9E344E"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d)  nei cui confronti sia in corso, anche ai sensi e per gli effetti di quanto disposto dall'art. </w:t>
      </w:r>
      <w:hyperlink r:id="rId48" w:history="1">
        <w:r w:rsidRPr="003B0FA9">
          <w:rPr>
            <w:rFonts w:ascii="Verdana" w:eastAsia="Times New Roman" w:hAnsi="Verdana" w:cs="Times New Roman"/>
            <w:i/>
            <w:iCs/>
            <w:color w:val="0000FF"/>
            <w:lang w:eastAsia="it-IT"/>
          </w:rPr>
          <w:t>48</w:t>
        </w:r>
      </w:hyperlink>
      <w:r w:rsidRPr="003B0FA9">
        <w:rPr>
          <w:rFonts w:ascii="Verdana" w:eastAsia="Times New Roman" w:hAnsi="Verdana" w:cs="Times New Roman"/>
          <w:lang w:eastAsia="it-IT"/>
        </w:rPr>
        <w:t xml:space="preserve"> della </w:t>
      </w:r>
      <w:hyperlink r:id="rId49" w:history="1">
        <w:r w:rsidRPr="003B0FA9">
          <w:rPr>
            <w:rFonts w:ascii="Verdana" w:eastAsia="Times New Roman" w:hAnsi="Verdana" w:cs="Times New Roman"/>
            <w:i/>
            <w:iCs/>
            <w:color w:val="0000FF"/>
            <w:lang w:eastAsia="it-IT"/>
          </w:rPr>
          <w:t>legge 24 dicembre 2012, n. 234</w:t>
        </w:r>
      </w:hyperlink>
      <w:r w:rsidRPr="003B0FA9">
        <w:rPr>
          <w:rFonts w:ascii="Verdana" w:eastAsia="Times New Roman" w:hAnsi="Verdana" w:cs="Times New Roman"/>
          <w:lang w:eastAsia="it-IT"/>
        </w:rPr>
        <w:t>, una procedura conseguente ad una decisione di recupero di cui all'</w:t>
      </w:r>
      <w:r w:rsidRPr="003B0FA9">
        <w:rPr>
          <w:rFonts w:ascii="Verdana" w:eastAsia="Times New Roman" w:hAnsi="Verdana" w:cs="Times New Roman"/>
          <w:i/>
          <w:iCs/>
          <w:lang w:eastAsia="it-IT"/>
        </w:rPr>
        <w:t xml:space="preserve">art. </w:t>
      </w:r>
      <w:hyperlink r:id="rId50" w:history="1">
        <w:r w:rsidRPr="003B0FA9">
          <w:rPr>
            <w:rFonts w:ascii="Verdana" w:eastAsia="Times New Roman" w:hAnsi="Verdana" w:cs="Times New Roman"/>
            <w:i/>
            <w:iCs/>
            <w:color w:val="0000FF"/>
            <w:lang w:eastAsia="it-IT"/>
          </w:rPr>
          <w:t>14</w:t>
        </w:r>
      </w:hyperlink>
      <w:r w:rsidRPr="003B0FA9">
        <w:rPr>
          <w:rFonts w:ascii="Verdana" w:eastAsia="Times New Roman" w:hAnsi="Verdana" w:cs="Times New Roman"/>
          <w:i/>
          <w:iCs/>
          <w:lang w:eastAsia="it-IT"/>
        </w:rPr>
        <w:t xml:space="preserve"> del </w:t>
      </w:r>
      <w:hyperlink r:id="rId51" w:history="1">
        <w:r w:rsidRPr="003B0FA9">
          <w:rPr>
            <w:rFonts w:ascii="Verdana" w:eastAsia="Times New Roman" w:hAnsi="Verdana" w:cs="Times New Roman"/>
            <w:i/>
            <w:iCs/>
            <w:color w:val="0000FF"/>
            <w:lang w:eastAsia="it-IT"/>
          </w:rPr>
          <w:t>regolamento (CE) n. 659/1999</w:t>
        </w:r>
      </w:hyperlink>
      <w:r w:rsidRPr="003B0FA9">
        <w:rPr>
          <w:rFonts w:ascii="Verdana" w:eastAsia="Times New Roman" w:hAnsi="Verdana" w:cs="Times New Roman"/>
          <w:lang w:eastAsia="it-IT"/>
        </w:rPr>
        <w:t xml:space="preserve"> del Consiglio del 22 marzo 1999.</w:t>
      </w:r>
    </w:p>
    <w:p w14:paraId="464981CF"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5.  I soggetti gestori attestano, al momento della presentazione della richiesta sotto la propria responsabilità, ai sensi degli articoli </w:t>
      </w:r>
      <w:hyperlink r:id="rId52" w:history="1">
        <w:r w:rsidRPr="003B0FA9">
          <w:rPr>
            <w:rFonts w:ascii="Verdana" w:eastAsia="Times New Roman" w:hAnsi="Verdana" w:cs="Times New Roman"/>
            <w:i/>
            <w:iCs/>
            <w:color w:val="0000FF"/>
            <w:lang w:eastAsia="it-IT"/>
          </w:rPr>
          <w:t>46</w:t>
        </w:r>
      </w:hyperlink>
      <w:r w:rsidRPr="003B0FA9">
        <w:rPr>
          <w:rFonts w:ascii="Verdana" w:eastAsia="Times New Roman" w:hAnsi="Verdana" w:cs="Times New Roman"/>
          <w:lang w:eastAsia="it-IT"/>
        </w:rPr>
        <w:t xml:space="preserve"> e </w:t>
      </w:r>
      <w:hyperlink r:id="rId53" w:history="1">
        <w:r w:rsidRPr="003B0FA9">
          <w:rPr>
            <w:rFonts w:ascii="Verdana" w:eastAsia="Times New Roman" w:hAnsi="Verdana" w:cs="Times New Roman"/>
            <w:i/>
            <w:iCs/>
            <w:color w:val="0000FF"/>
            <w:lang w:eastAsia="it-IT"/>
          </w:rPr>
          <w:t>47</w:t>
        </w:r>
      </w:hyperlink>
      <w:r w:rsidRPr="003B0FA9">
        <w:rPr>
          <w:rFonts w:ascii="Verdana" w:eastAsia="Times New Roman" w:hAnsi="Verdana" w:cs="Times New Roman"/>
          <w:lang w:eastAsia="it-IT"/>
        </w:rPr>
        <w:t xml:space="preserve"> del </w:t>
      </w:r>
      <w:hyperlink r:id="rId54" w:history="1">
        <w:r w:rsidRPr="003B0FA9">
          <w:rPr>
            <w:rFonts w:ascii="Verdana" w:eastAsia="Times New Roman" w:hAnsi="Verdana" w:cs="Times New Roman"/>
            <w:i/>
            <w:iCs/>
            <w:color w:val="0000FF"/>
            <w:lang w:eastAsia="it-IT"/>
          </w:rPr>
          <w:t>decreto del Presidente della Repubblica 28 dicembre 2000, n. 445</w:t>
        </w:r>
      </w:hyperlink>
      <w:r w:rsidRPr="003B0FA9">
        <w:rPr>
          <w:rFonts w:ascii="Verdana" w:eastAsia="Times New Roman" w:hAnsi="Verdana" w:cs="Times New Roman"/>
          <w:lang w:eastAsia="it-IT"/>
        </w:rPr>
        <w:t>, di non versare in una delle ipotesi previste al precedente comma 4.</w:t>
      </w:r>
    </w:p>
    <w:p w14:paraId="0D05BB24"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6.  Nel caso in cui si riscontrassero le condizioni di esclusione di cui al comma 4, o le condizioni di esclusione di cui al comma 1, anche successivamente all'avvenuto riconoscimento, l'Autorità competente dispone la revoca, o il diniego del riconoscimento, nel rispetto di quanto previsto ai sensi dell'art. </w:t>
      </w:r>
      <w:hyperlink r:id="rId55" w:history="1">
        <w:r w:rsidRPr="003B0FA9">
          <w:rPr>
            <w:rFonts w:ascii="Verdana" w:eastAsia="Times New Roman" w:hAnsi="Verdana" w:cs="Times New Roman"/>
            <w:i/>
            <w:iCs/>
            <w:color w:val="0000FF"/>
            <w:lang w:eastAsia="it-IT"/>
          </w:rPr>
          <w:t>10-bis</w:t>
        </w:r>
      </w:hyperlink>
      <w:r w:rsidRPr="003B0FA9">
        <w:rPr>
          <w:rFonts w:ascii="Verdana" w:eastAsia="Times New Roman" w:hAnsi="Verdana" w:cs="Times New Roman"/>
          <w:lang w:eastAsia="it-IT"/>
        </w:rPr>
        <w:t xml:space="preserve"> della </w:t>
      </w:r>
      <w:hyperlink r:id="rId56" w:history="1">
        <w:r w:rsidRPr="003B0FA9">
          <w:rPr>
            <w:rFonts w:ascii="Verdana" w:eastAsia="Times New Roman" w:hAnsi="Verdana" w:cs="Times New Roman"/>
            <w:i/>
            <w:iCs/>
            <w:color w:val="0000FF"/>
            <w:lang w:eastAsia="it-IT"/>
          </w:rPr>
          <w:t>legge 7 agosto 1990, n. 241</w:t>
        </w:r>
      </w:hyperlink>
      <w:r w:rsidRPr="003B0FA9">
        <w:rPr>
          <w:rFonts w:ascii="Verdana" w:eastAsia="Times New Roman" w:hAnsi="Verdana" w:cs="Times New Roman"/>
          <w:lang w:eastAsia="it-IT"/>
        </w:rPr>
        <w:t>.</w:t>
      </w:r>
    </w:p>
    <w:p w14:paraId="2FE91EDC"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  </w:t>
      </w:r>
    </w:p>
    <w:p w14:paraId="1D519C0A"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b/>
          <w:bCs/>
          <w:lang w:eastAsia="it-IT"/>
        </w:rPr>
        <w:t>Art. 10.</w:t>
      </w:r>
      <w:r w:rsidRPr="003B0FA9">
        <w:rPr>
          <w:rFonts w:ascii="Verdana" w:eastAsia="Times New Roman" w:hAnsi="Verdana" w:cs="Times New Roman"/>
          <w:lang w:eastAsia="it-IT"/>
        </w:rPr>
        <w:t xml:space="preserve">  </w:t>
      </w:r>
      <w:r w:rsidRPr="003B0FA9">
        <w:rPr>
          <w:rFonts w:ascii="Verdana" w:eastAsia="Times New Roman" w:hAnsi="Verdana" w:cs="Times New Roman"/>
          <w:i/>
          <w:iCs/>
          <w:lang w:eastAsia="it-IT"/>
        </w:rPr>
        <w:t>Adesione ai Fondi</w:t>
      </w:r>
    </w:p>
    <w:p w14:paraId="5EDBF55C"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1.  L'adesione ai Fondi di mutualizzazione è volontaria.</w:t>
      </w:r>
    </w:p>
    <w:p w14:paraId="3760C06F"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2.  Il Gestore valuta le richieste di adesione al Fondo di mutualizzazione anche al fine di determinare, e comunicare al soggetto interessato, la quota annuale di adesione che lo stesso sarà tenuto a versare ai fini della partecipazione al Fondo medesimo.</w:t>
      </w:r>
    </w:p>
    <w:p w14:paraId="15C33F63"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3.  Non sono ammessi al Fondo i soggetti:</w:t>
      </w:r>
    </w:p>
    <w:p w14:paraId="7E63835D"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a)  che si trovino in stato di fallimento, liquidazione coatta, concordato preventivo od in relazione ai quali sia in corso un procedimento per la dichiarazione delle </w:t>
      </w:r>
      <w:proofErr w:type="gramStart"/>
      <w:r w:rsidRPr="003B0FA9">
        <w:rPr>
          <w:rFonts w:ascii="Verdana" w:eastAsia="Times New Roman" w:hAnsi="Verdana" w:cs="Times New Roman"/>
          <w:lang w:eastAsia="it-IT"/>
        </w:rPr>
        <w:t>predette</w:t>
      </w:r>
      <w:proofErr w:type="gramEnd"/>
      <w:r w:rsidRPr="003B0FA9">
        <w:rPr>
          <w:rFonts w:ascii="Verdana" w:eastAsia="Times New Roman" w:hAnsi="Verdana" w:cs="Times New Roman"/>
          <w:lang w:eastAsia="it-IT"/>
        </w:rPr>
        <w:t xml:space="preserve"> situazioni ostative alla ammissione; </w:t>
      </w:r>
    </w:p>
    <w:p w14:paraId="4AB39526"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lastRenderedPageBreak/>
        <w:t xml:space="preserve">b)  nei cui confronti sia stata pronunciata sentenza di condanna passata in giudicato, ovvero emesso decreto penale di condanna divenuto irrevocabile, oppure sentenza di applicazione della pena su richiesta per reati gravi in danno dello Stato o della Pubblica amministrazione che incidono sulla moralità professionale. La non ammissibilità opera nel caso in cui le predette fattispecie siano configurabili in capo all'agricoltore persona fisica, al titolare della ditta individuale, ai singoli soci nel caso di società in nome collettivo, ai soci accomandatari nel caso di società in accomandita semplice, agli amministratori muniti di rappresentanza ovvero al socio unico persona fisica, od al socio di maggioranza se trattasi di società con almeno quattro soci se trattasi di altro tipo di società o di consorzio. Il divieto non opera nel caso in cui il reato sia stato depenalizzato, in caso di riabilitazione ovvero quando il reato sia stato dichiarato estinto dopo la condanna od in caso di revoca della condanna medesima; </w:t>
      </w:r>
    </w:p>
    <w:p w14:paraId="666DB123"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c)  nei cui confronti sia stata applicata la sanzione interdittiva di cui all'art. </w:t>
      </w:r>
      <w:hyperlink r:id="rId57" w:history="1">
        <w:r w:rsidRPr="003B0FA9">
          <w:rPr>
            <w:rFonts w:ascii="Verdana" w:eastAsia="Times New Roman" w:hAnsi="Verdana" w:cs="Times New Roman"/>
            <w:i/>
            <w:iCs/>
            <w:color w:val="0000FF"/>
            <w:lang w:eastAsia="it-IT"/>
          </w:rPr>
          <w:t>9, comma 2, lettera c)</w:t>
        </w:r>
      </w:hyperlink>
      <w:r w:rsidRPr="003B0FA9">
        <w:rPr>
          <w:rFonts w:ascii="Verdana" w:eastAsia="Times New Roman" w:hAnsi="Verdana" w:cs="Times New Roman"/>
          <w:lang w:eastAsia="it-IT"/>
        </w:rPr>
        <w:t xml:space="preserve">, del </w:t>
      </w:r>
      <w:hyperlink r:id="rId58" w:history="1">
        <w:r w:rsidRPr="003B0FA9">
          <w:rPr>
            <w:rFonts w:ascii="Verdana" w:eastAsia="Times New Roman" w:hAnsi="Verdana" w:cs="Times New Roman"/>
            <w:i/>
            <w:iCs/>
            <w:color w:val="0000FF"/>
            <w:lang w:eastAsia="it-IT"/>
          </w:rPr>
          <w:t>decreto legislativo 8 giugno 2001, n. 231</w:t>
        </w:r>
      </w:hyperlink>
      <w:r w:rsidRPr="003B0FA9">
        <w:rPr>
          <w:rFonts w:ascii="Verdana" w:eastAsia="Times New Roman" w:hAnsi="Verdana" w:cs="Times New Roman"/>
          <w:lang w:eastAsia="it-IT"/>
        </w:rPr>
        <w:t xml:space="preserve">. La non ammissibilità opera nel caso in cui le predette fattispecie siano configurabili in capo all'agricoltore persona fisica, al titolare della ditta individuale, ai singoli soci nel caso di società in nome collettivo, ai soci accomandatari nel caso di società in accomandita semplice, agli amministratori muniti di rappresentanza ovvero al socio unico persona fisica, od al socio di maggioranza se trattasi di società con almeno quattro soci se trattasi di altro tipo di società o di consorzio; </w:t>
      </w:r>
    </w:p>
    <w:p w14:paraId="19317FDB"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xml:space="preserve">d)  nei cui confronti sia in corso, anche ai sensi e per gli effetti di quanto disposto dall'art. </w:t>
      </w:r>
      <w:hyperlink r:id="rId59" w:history="1">
        <w:r w:rsidRPr="003B0FA9">
          <w:rPr>
            <w:rFonts w:ascii="Verdana" w:eastAsia="Times New Roman" w:hAnsi="Verdana" w:cs="Times New Roman"/>
            <w:i/>
            <w:iCs/>
            <w:color w:val="0000FF"/>
            <w:lang w:eastAsia="it-IT"/>
          </w:rPr>
          <w:t>48</w:t>
        </w:r>
      </w:hyperlink>
      <w:r w:rsidRPr="003B0FA9">
        <w:rPr>
          <w:rFonts w:ascii="Verdana" w:eastAsia="Times New Roman" w:hAnsi="Verdana" w:cs="Times New Roman"/>
          <w:lang w:eastAsia="it-IT"/>
        </w:rPr>
        <w:t xml:space="preserve"> della </w:t>
      </w:r>
      <w:hyperlink r:id="rId60" w:history="1">
        <w:r w:rsidRPr="003B0FA9">
          <w:rPr>
            <w:rFonts w:ascii="Verdana" w:eastAsia="Times New Roman" w:hAnsi="Verdana" w:cs="Times New Roman"/>
            <w:i/>
            <w:iCs/>
            <w:color w:val="0000FF"/>
            <w:lang w:eastAsia="it-IT"/>
          </w:rPr>
          <w:t>legge del 24 dicembre 2012, n. 234</w:t>
        </w:r>
      </w:hyperlink>
      <w:r w:rsidRPr="003B0FA9">
        <w:rPr>
          <w:rFonts w:ascii="Verdana" w:eastAsia="Times New Roman" w:hAnsi="Verdana" w:cs="Times New Roman"/>
          <w:lang w:eastAsia="it-IT"/>
        </w:rPr>
        <w:t>, una procedura conseguente ad una decisione di recupero di cui all'</w:t>
      </w:r>
      <w:r w:rsidRPr="003B0FA9">
        <w:rPr>
          <w:rFonts w:ascii="Verdana" w:eastAsia="Times New Roman" w:hAnsi="Verdana" w:cs="Times New Roman"/>
          <w:i/>
          <w:iCs/>
          <w:lang w:eastAsia="it-IT"/>
        </w:rPr>
        <w:t xml:space="preserve">art. </w:t>
      </w:r>
      <w:hyperlink r:id="rId61" w:history="1">
        <w:r w:rsidRPr="003B0FA9">
          <w:rPr>
            <w:rFonts w:ascii="Verdana" w:eastAsia="Times New Roman" w:hAnsi="Verdana" w:cs="Times New Roman"/>
            <w:i/>
            <w:iCs/>
            <w:color w:val="0000FF"/>
            <w:lang w:eastAsia="it-IT"/>
          </w:rPr>
          <w:t>14</w:t>
        </w:r>
      </w:hyperlink>
      <w:r w:rsidRPr="003B0FA9">
        <w:rPr>
          <w:rFonts w:ascii="Verdana" w:eastAsia="Times New Roman" w:hAnsi="Verdana" w:cs="Times New Roman"/>
          <w:i/>
          <w:iCs/>
          <w:lang w:eastAsia="it-IT"/>
        </w:rPr>
        <w:t xml:space="preserve"> del </w:t>
      </w:r>
      <w:hyperlink r:id="rId62" w:history="1">
        <w:r w:rsidRPr="003B0FA9">
          <w:rPr>
            <w:rFonts w:ascii="Verdana" w:eastAsia="Times New Roman" w:hAnsi="Verdana" w:cs="Times New Roman"/>
            <w:i/>
            <w:iCs/>
            <w:color w:val="0000FF"/>
            <w:lang w:eastAsia="it-IT"/>
          </w:rPr>
          <w:t>regolamento (CE) n. 659/1999</w:t>
        </w:r>
      </w:hyperlink>
      <w:r w:rsidRPr="003B0FA9">
        <w:rPr>
          <w:rFonts w:ascii="Verdana" w:eastAsia="Times New Roman" w:hAnsi="Verdana" w:cs="Times New Roman"/>
          <w:lang w:eastAsia="it-IT"/>
        </w:rPr>
        <w:t xml:space="preserve"> del Consiglio del 22 marzo 1999.</w:t>
      </w:r>
    </w:p>
    <w:p w14:paraId="1B02BCDE"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4.  Al momento della presentazione della domanda di adesione al Fondo, i soggetti interessati producono al soggetto gestore, sotto la propria responsabilità, ai sensi dell'</w:t>
      </w:r>
      <w:hyperlink r:id="rId63" w:history="1">
        <w:r w:rsidRPr="003B0FA9">
          <w:rPr>
            <w:rFonts w:ascii="Verdana" w:eastAsia="Times New Roman" w:hAnsi="Verdana" w:cs="Times New Roman"/>
            <w:i/>
            <w:iCs/>
            <w:color w:val="0000FF"/>
            <w:lang w:eastAsia="it-IT"/>
          </w:rPr>
          <w:t>art. 46</w:t>
        </w:r>
      </w:hyperlink>
      <w:r w:rsidRPr="003B0FA9">
        <w:rPr>
          <w:rFonts w:ascii="Verdana" w:eastAsia="Times New Roman" w:hAnsi="Verdana" w:cs="Times New Roman"/>
          <w:lang w:eastAsia="it-IT"/>
        </w:rPr>
        <w:t xml:space="preserve"> e </w:t>
      </w:r>
      <w:hyperlink r:id="rId64" w:history="1">
        <w:r w:rsidRPr="003B0FA9">
          <w:rPr>
            <w:rFonts w:ascii="Verdana" w:eastAsia="Times New Roman" w:hAnsi="Verdana" w:cs="Times New Roman"/>
            <w:i/>
            <w:iCs/>
            <w:color w:val="0000FF"/>
            <w:lang w:eastAsia="it-IT"/>
          </w:rPr>
          <w:t>47</w:t>
        </w:r>
      </w:hyperlink>
      <w:r w:rsidRPr="003B0FA9">
        <w:rPr>
          <w:rFonts w:ascii="Verdana" w:eastAsia="Times New Roman" w:hAnsi="Verdana" w:cs="Times New Roman"/>
          <w:lang w:eastAsia="it-IT"/>
        </w:rPr>
        <w:t xml:space="preserve"> del </w:t>
      </w:r>
      <w:hyperlink r:id="rId65" w:history="1">
        <w:r w:rsidRPr="003B0FA9">
          <w:rPr>
            <w:rFonts w:ascii="Verdana" w:eastAsia="Times New Roman" w:hAnsi="Verdana" w:cs="Times New Roman"/>
            <w:i/>
            <w:iCs/>
            <w:color w:val="0000FF"/>
            <w:lang w:eastAsia="it-IT"/>
          </w:rPr>
          <w:t>decreto del Presidente della Repubblica 28 dicembre 2000, n. 445</w:t>
        </w:r>
      </w:hyperlink>
      <w:r w:rsidRPr="003B0FA9">
        <w:rPr>
          <w:rFonts w:ascii="Verdana" w:eastAsia="Times New Roman" w:hAnsi="Verdana" w:cs="Times New Roman"/>
          <w:lang w:eastAsia="it-IT"/>
        </w:rPr>
        <w:t>, specifica dichiarazione attestante la non ricorrenza delle ipotesi di cui al precedente comma 3 ostative alla ammissione al Fondo.</w:t>
      </w:r>
    </w:p>
    <w:p w14:paraId="53144EFD"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5.  Ferme restando le sanzioni derivanti dalla applicazione delle norme europee, qualora, anche in sede di eventuale liquidazione del contributo previsto in favore dell'agricoltore, dovesse emergere in capo al singolo beneficiario la ricorrenza di una delle ipotesi di cui al precedente comma 3, lo stesso decadrà dal beneficio con conseguente obbligo di restituzione di quanto percepito, maggiorato degli interessi ai saggi di cui al </w:t>
      </w:r>
      <w:hyperlink r:id="rId66" w:history="1">
        <w:r w:rsidRPr="003B0FA9">
          <w:rPr>
            <w:rFonts w:ascii="Verdana" w:eastAsia="Times New Roman" w:hAnsi="Verdana" w:cs="Times New Roman"/>
            <w:i/>
            <w:iCs/>
            <w:color w:val="0000FF"/>
            <w:lang w:eastAsia="it-IT"/>
          </w:rPr>
          <w:t>decreto legislativo 9 ottobre 2002, n. 231</w:t>
        </w:r>
      </w:hyperlink>
      <w:r w:rsidRPr="003B0FA9">
        <w:rPr>
          <w:rFonts w:ascii="Verdana" w:eastAsia="Times New Roman" w:hAnsi="Verdana" w:cs="Times New Roman"/>
          <w:lang w:eastAsia="it-IT"/>
        </w:rPr>
        <w:t>, con decorrenza dalla data della ricezione del rimborso erogato.</w:t>
      </w:r>
    </w:p>
    <w:p w14:paraId="4D271E8B"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  </w:t>
      </w:r>
    </w:p>
    <w:p w14:paraId="70CBA424" w14:textId="77777777" w:rsidR="003B0FA9" w:rsidRPr="003B0FA9" w:rsidRDefault="003B0FA9" w:rsidP="003B0FA9">
      <w:pPr>
        <w:spacing w:before="0"/>
        <w:jc w:val="both"/>
        <w:rPr>
          <w:rFonts w:ascii="Verdana" w:eastAsia="Times New Roman" w:hAnsi="Verdana" w:cs="Times New Roman"/>
          <w:lang w:eastAsia="it-IT"/>
        </w:rPr>
      </w:pPr>
    </w:p>
    <w:p w14:paraId="4F64FDA0"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b/>
          <w:bCs/>
          <w:lang w:eastAsia="it-IT"/>
        </w:rPr>
        <w:t>Art. 11.</w:t>
      </w:r>
      <w:r w:rsidRPr="003B0FA9">
        <w:rPr>
          <w:rFonts w:ascii="Verdana" w:eastAsia="Times New Roman" w:hAnsi="Verdana" w:cs="Times New Roman"/>
          <w:lang w:eastAsia="it-IT"/>
        </w:rPr>
        <w:t xml:space="preserve">  </w:t>
      </w:r>
      <w:r w:rsidRPr="003B0FA9">
        <w:rPr>
          <w:rFonts w:ascii="Verdana" w:eastAsia="Times New Roman" w:hAnsi="Verdana" w:cs="Times New Roman"/>
          <w:i/>
          <w:iCs/>
          <w:lang w:eastAsia="it-IT"/>
        </w:rPr>
        <w:t>Riconoscimento degli indennizzi per i Fondi per rischi climatici e sanitari</w:t>
      </w:r>
    </w:p>
    <w:p w14:paraId="7062C966" w14:textId="77777777" w:rsidR="00565190" w:rsidRPr="00565190" w:rsidRDefault="00565190" w:rsidP="00565190">
      <w:pPr>
        <w:jc w:val="both"/>
        <w:rPr>
          <w:rFonts w:ascii="Verdana" w:eastAsia="Times New Roman" w:hAnsi="Verdana" w:cs="Times New Roman"/>
          <w:b/>
          <w:lang w:eastAsia="it-IT"/>
        </w:rPr>
      </w:pPr>
      <w:r w:rsidRPr="00565190">
        <w:rPr>
          <w:rFonts w:ascii="Verdana" w:hAnsi="Verdana" w:cs="Times New Roman"/>
          <w:i/>
        </w:rPr>
        <w:t xml:space="preserve">«1. Al verificarsi di uno degli eventi indicati all’articolo 36, paragrafo 1, lettera b), del Regolamento (UE) n. 1305/2013 previo riconoscimento del verificarsi </w:t>
      </w:r>
      <w:r w:rsidRPr="00565190">
        <w:rPr>
          <w:rFonts w:ascii="Verdana" w:hAnsi="Verdana" w:cs="Times New Roman"/>
          <w:i/>
        </w:rPr>
        <w:lastRenderedPageBreak/>
        <w:t>dello stesso, il Fondo per la tutela dei rischi climatici e sanitari, a seguito della denuncia effettuata dall'aderente nei termini e secondo le modalità fissate dal Regolamento del Fondo, previa verifica dell’ammissibilità della richiesta da parte dei competenti organi, procede all’erogazione in favore dell’aderente dell’indennizzo spettante.</w:t>
      </w:r>
      <w:r w:rsidRPr="00565190">
        <w:rPr>
          <w:rFonts w:ascii="Verdana" w:hAnsi="Verdana" w:cs="Times New Roman"/>
        </w:rPr>
        <w:t>».</w:t>
      </w:r>
    </w:p>
    <w:p w14:paraId="18D54BF0"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2.  Il Gestore del Fondo, prima di procedere alla erogazione dell'indennizzo, verifica le richieste pervenute dai soggetti interessati, anche conferendo incarico a soggetti esterni adeguatamente qualificati, in conformità con quanto previsto dalle norme di accesso ai benefici di cui all'</w:t>
      </w:r>
      <w:r w:rsidRPr="003B0FA9">
        <w:rPr>
          <w:rFonts w:ascii="Verdana" w:eastAsia="Times New Roman" w:hAnsi="Verdana" w:cs="Times New Roman"/>
          <w:i/>
          <w:iCs/>
          <w:lang w:eastAsia="it-IT"/>
        </w:rPr>
        <w:t xml:space="preserve">art. </w:t>
      </w:r>
      <w:hyperlink r:id="rId67" w:history="1">
        <w:r w:rsidRPr="003B0FA9">
          <w:rPr>
            <w:rFonts w:ascii="Verdana" w:eastAsia="Times New Roman" w:hAnsi="Verdana" w:cs="Times New Roman"/>
            <w:i/>
            <w:iCs/>
            <w:color w:val="0000FF"/>
            <w:lang w:eastAsia="it-IT"/>
          </w:rPr>
          <w:t>36, paragrafo 1, lettera b)</w:t>
        </w:r>
      </w:hyperlink>
      <w:r w:rsidRPr="003B0FA9">
        <w:rPr>
          <w:rFonts w:ascii="Verdana" w:eastAsia="Times New Roman" w:hAnsi="Verdana" w:cs="Times New Roman"/>
          <w:i/>
          <w:iCs/>
          <w:lang w:eastAsia="it-IT"/>
        </w:rPr>
        <w:t xml:space="preserve"> del </w:t>
      </w:r>
      <w:hyperlink r:id="rId68" w:history="1">
        <w:r w:rsidRPr="003B0FA9">
          <w:rPr>
            <w:rFonts w:ascii="Verdana" w:eastAsia="Times New Roman" w:hAnsi="Verdana" w:cs="Times New Roman"/>
            <w:i/>
            <w:iCs/>
            <w:color w:val="0000FF"/>
            <w:lang w:eastAsia="it-IT"/>
          </w:rPr>
          <w:t>regolamento (UE) n. 1305/2013</w:t>
        </w:r>
      </w:hyperlink>
      <w:r w:rsidRPr="003B0FA9">
        <w:rPr>
          <w:rFonts w:ascii="Verdana" w:eastAsia="Times New Roman" w:hAnsi="Verdana" w:cs="Times New Roman"/>
          <w:lang w:eastAsia="it-IT"/>
        </w:rPr>
        <w:t>, tra l'altro al fine di valutare se l'evento abbia comportato una perdita della produzione superiore ai limiti di cui al comma 5.</w:t>
      </w:r>
    </w:p>
    <w:p w14:paraId="49CEEFA8"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3.  Il Fondo di mutualizzazione, ai fini del riconoscimento dell'indennizzo, anche nella ricorrenza di più richieste, procede nei limiti delle risorse finanziarie disponibili sul conto del Fondo, ferma restando la possibilità del Fondo di mutualizzazione di ricorrere alla richiesta di mutui bancari a copertura degli indennizzi da erogare.</w:t>
      </w:r>
    </w:p>
    <w:p w14:paraId="22CCE616"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4.  Ai fini della liquidazione dell'indennizzo, i soggetti gestori possono prevedere che l'erogazione in favore dei singoli beneficiari avvenga in maniera contestuale e secondo date predeterminate in maniera tale da potere ripartire in favore degli aderenti, ed in maniera proporzionale tra gli stessi, le risorse disponibili nel Fondo prescindendo, quindi, dalla data in cui il singolo aderente ha denunciato l'evento dal quale deriva il diritto al beneficio.</w:t>
      </w:r>
    </w:p>
    <w:p w14:paraId="29A39C9B"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5.  Ai fini dell'accesso ai benefici di cui all'art. 2, comma 2, gli indennizzi erogati devono rispettare i limiti di cui all'</w:t>
      </w:r>
      <w:r w:rsidRPr="003B0FA9">
        <w:rPr>
          <w:rFonts w:ascii="Verdana" w:eastAsia="Times New Roman" w:hAnsi="Verdana" w:cs="Times New Roman"/>
          <w:i/>
          <w:iCs/>
          <w:lang w:eastAsia="it-IT"/>
        </w:rPr>
        <w:t xml:space="preserve">art. </w:t>
      </w:r>
      <w:hyperlink r:id="rId69" w:history="1">
        <w:r w:rsidRPr="003B0FA9">
          <w:rPr>
            <w:rFonts w:ascii="Verdana" w:eastAsia="Times New Roman" w:hAnsi="Verdana" w:cs="Times New Roman"/>
            <w:i/>
            <w:iCs/>
            <w:color w:val="0000FF"/>
            <w:lang w:eastAsia="it-IT"/>
          </w:rPr>
          <w:t>38</w:t>
        </w:r>
      </w:hyperlink>
      <w:r w:rsidRPr="003B0FA9">
        <w:rPr>
          <w:rFonts w:ascii="Verdana" w:eastAsia="Times New Roman" w:hAnsi="Verdana" w:cs="Times New Roman"/>
          <w:i/>
          <w:iCs/>
          <w:lang w:eastAsia="it-IT"/>
        </w:rPr>
        <w:t xml:space="preserve"> del </w:t>
      </w:r>
      <w:hyperlink r:id="rId70" w:history="1">
        <w:r w:rsidRPr="003B0FA9">
          <w:rPr>
            <w:rFonts w:ascii="Verdana" w:eastAsia="Times New Roman" w:hAnsi="Verdana" w:cs="Times New Roman"/>
            <w:i/>
            <w:iCs/>
            <w:color w:val="0000FF"/>
            <w:lang w:eastAsia="it-IT"/>
          </w:rPr>
          <w:t>regolamento (UE) n. 1305/2013</w:t>
        </w:r>
      </w:hyperlink>
      <w:r w:rsidRPr="003B0FA9">
        <w:rPr>
          <w:rFonts w:ascii="Verdana" w:eastAsia="Times New Roman" w:hAnsi="Verdana" w:cs="Times New Roman"/>
          <w:lang w:eastAsia="it-IT"/>
        </w:rPr>
        <w:t>. L'indennizzo non può comunque essere superiore al 100 per cento della perdita. Nel calcolare gli indennizzi il Fondo evita sovra compensazioni per effetto del cumulo degli stessi con l'intervento di altri strumenti di sostegno nazionali o unionali o di strumenti assicurativi privati.</w:t>
      </w:r>
    </w:p>
    <w:p w14:paraId="04BBAC25"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6.  Ai fini dell'accertamento dei danni subiti da ciascun aderente e della quantificazione degli indennizzi, i Fondi per i rischi climatici e sanitari seguono le norme ed utilizzano gli eventuali strumenti, anche di tipo informatico, previsti ai fini dell'accesso ai benefici di cui all'</w:t>
      </w:r>
      <w:r w:rsidRPr="003B0FA9">
        <w:rPr>
          <w:rFonts w:ascii="Verdana" w:eastAsia="Times New Roman" w:hAnsi="Verdana" w:cs="Times New Roman"/>
          <w:i/>
          <w:iCs/>
          <w:lang w:eastAsia="it-IT"/>
        </w:rPr>
        <w:t xml:space="preserve">art. </w:t>
      </w:r>
      <w:hyperlink r:id="rId71" w:history="1">
        <w:r w:rsidRPr="003B0FA9">
          <w:rPr>
            <w:rFonts w:ascii="Verdana" w:eastAsia="Times New Roman" w:hAnsi="Verdana" w:cs="Times New Roman"/>
            <w:i/>
            <w:iCs/>
            <w:color w:val="0000FF"/>
            <w:lang w:eastAsia="it-IT"/>
          </w:rPr>
          <w:t>36, paragrafo 1, lettera b)</w:t>
        </w:r>
      </w:hyperlink>
      <w:r w:rsidRPr="003B0FA9">
        <w:rPr>
          <w:rFonts w:ascii="Verdana" w:eastAsia="Times New Roman" w:hAnsi="Verdana" w:cs="Times New Roman"/>
          <w:i/>
          <w:iCs/>
          <w:lang w:eastAsia="it-IT"/>
        </w:rPr>
        <w:t xml:space="preserve"> del </w:t>
      </w:r>
      <w:hyperlink r:id="rId72" w:history="1">
        <w:r w:rsidRPr="003B0FA9">
          <w:rPr>
            <w:rFonts w:ascii="Verdana" w:eastAsia="Times New Roman" w:hAnsi="Verdana" w:cs="Times New Roman"/>
            <w:i/>
            <w:iCs/>
            <w:color w:val="0000FF"/>
            <w:lang w:eastAsia="it-IT"/>
          </w:rPr>
          <w:t>regolamento (UE) n. 1305/2013</w:t>
        </w:r>
      </w:hyperlink>
      <w:r w:rsidRPr="003B0FA9">
        <w:rPr>
          <w:rFonts w:ascii="Verdana" w:eastAsia="Times New Roman" w:hAnsi="Verdana" w:cs="Times New Roman"/>
          <w:lang w:eastAsia="it-IT"/>
        </w:rPr>
        <w:t>.</w:t>
      </w:r>
    </w:p>
    <w:p w14:paraId="2EC7C602"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  </w:t>
      </w:r>
    </w:p>
    <w:p w14:paraId="410407E7" w14:textId="77777777" w:rsidR="006C5205" w:rsidRPr="00B953BF" w:rsidRDefault="003B0FA9" w:rsidP="006C5205">
      <w:pPr>
        <w:ind w:left="993" w:hanging="284"/>
        <w:jc w:val="both"/>
        <w:rPr>
          <w:rFonts w:ascii="Verdana" w:hAnsi="Verdana" w:cs="Times New Roman"/>
        </w:rPr>
      </w:pPr>
      <w:r w:rsidRPr="003B0FA9">
        <w:rPr>
          <w:rFonts w:ascii="Verdana" w:eastAsia="Times New Roman" w:hAnsi="Verdana" w:cs="Times New Roman"/>
          <w:b/>
          <w:bCs/>
          <w:lang w:eastAsia="it-IT"/>
        </w:rPr>
        <w:t>Art. 12.</w:t>
      </w:r>
      <w:r w:rsidRPr="003B0FA9">
        <w:rPr>
          <w:rFonts w:ascii="Verdana" w:eastAsia="Times New Roman" w:hAnsi="Verdana" w:cs="Times New Roman"/>
          <w:lang w:eastAsia="it-IT"/>
        </w:rPr>
        <w:t xml:space="preserve">  </w:t>
      </w:r>
      <w:r w:rsidRPr="003B0FA9">
        <w:rPr>
          <w:rFonts w:ascii="Verdana" w:eastAsia="Times New Roman" w:hAnsi="Verdana" w:cs="Times New Roman"/>
          <w:i/>
          <w:iCs/>
          <w:lang w:eastAsia="it-IT"/>
        </w:rPr>
        <w:t>Riconoscimento degli indennizzi per i Fondi per la tutela del reddito</w:t>
      </w:r>
      <w:r w:rsidR="006C5205">
        <w:rPr>
          <w:rFonts w:ascii="Verdana" w:eastAsia="Times New Roman" w:hAnsi="Verdana" w:cs="Times New Roman"/>
          <w:i/>
          <w:iCs/>
          <w:lang w:eastAsia="it-IT"/>
        </w:rPr>
        <w:t xml:space="preserve"> </w:t>
      </w:r>
      <w:r w:rsidR="006C5205" w:rsidRPr="00B953BF">
        <w:rPr>
          <w:rFonts w:ascii="Verdana" w:hAnsi="Verdana" w:cs="Times New Roman"/>
        </w:rPr>
        <w:t>«</w:t>
      </w:r>
      <w:r w:rsidR="006C5205" w:rsidRPr="00B953BF">
        <w:rPr>
          <w:rFonts w:ascii="Verdana" w:hAnsi="Verdana" w:cs="Times New Roman"/>
          <w:i/>
        </w:rPr>
        <w:t>e per i Fondi di tutela del reddito settoriale</w:t>
      </w:r>
      <w:r w:rsidR="006C5205" w:rsidRPr="00B953BF">
        <w:rPr>
          <w:rFonts w:ascii="Verdana" w:hAnsi="Verdana" w:cs="Times New Roman"/>
        </w:rPr>
        <w:t>»;</w:t>
      </w:r>
    </w:p>
    <w:p w14:paraId="52B00634" w14:textId="77777777" w:rsidR="006C5205" w:rsidRPr="00B953BF" w:rsidRDefault="006C5205" w:rsidP="006C5205">
      <w:pPr>
        <w:jc w:val="both"/>
        <w:rPr>
          <w:rFonts w:ascii="Verdana" w:hAnsi="Verdana" w:cs="Times New Roman"/>
        </w:rPr>
      </w:pPr>
      <w:r w:rsidRPr="00B953BF">
        <w:rPr>
          <w:rFonts w:ascii="Verdana" w:hAnsi="Verdana" w:cs="Times New Roman"/>
          <w:i/>
        </w:rPr>
        <w:t xml:space="preserve">«1. Al verificarsi del calo drastico del reddito, nei termini di cui all'articolo 39, paragrafo 1, del Regolamento (UE) n. 1305/2013 per i Fondi per la tutela del reddito, e di cui all’articolo 39 bis, paragrafo 1, del Regolamento (UE) n. 1305/2013 per i Fondi di tutela del reddito settoriale, a seguito della denuncia dell'aderente nei termini e secondo le modalità fissate dal Regolamento del </w:t>
      </w:r>
      <w:r w:rsidRPr="00B953BF">
        <w:rPr>
          <w:rFonts w:ascii="Verdana" w:hAnsi="Verdana" w:cs="Times New Roman"/>
          <w:i/>
        </w:rPr>
        <w:lastRenderedPageBreak/>
        <w:t>Fondo, e previa verifica dell’ammissibilità della richiesta da parte dei competenti organi, il Fondo procede all’erogazione dell’indennizzo. La verifica di ammissibilità è svolta anche conferendo incarico a soggetti esterni adeguatamente qualificati, in conformità con le norme di accesso ai benefici di cui all’articolo 36, paragrafo 1, lettere c) e d) del Regolamento (UE) n. 1305/2013.»</w:t>
      </w:r>
      <w:r w:rsidRPr="00B953BF">
        <w:rPr>
          <w:rFonts w:ascii="Verdana" w:hAnsi="Verdana" w:cs="Times New Roman"/>
        </w:rPr>
        <w:t>;</w:t>
      </w:r>
    </w:p>
    <w:p w14:paraId="45EAD833" w14:textId="77777777" w:rsidR="006C5205" w:rsidRPr="00B953BF" w:rsidRDefault="006C5205" w:rsidP="006C5205">
      <w:pPr>
        <w:jc w:val="both"/>
        <w:rPr>
          <w:rFonts w:ascii="Verdana" w:hAnsi="Verdana" w:cs="Times New Roman"/>
        </w:rPr>
      </w:pPr>
      <w:r w:rsidRPr="00B953BF">
        <w:rPr>
          <w:rFonts w:ascii="Verdana" w:hAnsi="Verdana" w:cs="Times New Roman"/>
          <w:i/>
        </w:rPr>
        <w:t xml:space="preserve">«2. Ai fini dell’accesso ai benefici di cui all’articolo 2, comma 2, gli indennizzi erogati devono rispettare i limiti di cui agli articoli 39 e 39 bis del Regolamento (UE) n. 1305/2013. L’indennizzo deve essere compreso tra la percentuale </w:t>
      </w:r>
      <w:proofErr w:type="gramStart"/>
      <w:r w:rsidRPr="00B953BF">
        <w:rPr>
          <w:rFonts w:ascii="Verdana" w:hAnsi="Verdana" w:cs="Times New Roman"/>
          <w:i/>
        </w:rPr>
        <w:t>minima  stabilita</w:t>
      </w:r>
      <w:proofErr w:type="gramEnd"/>
      <w:r w:rsidRPr="00B953BF">
        <w:rPr>
          <w:rFonts w:ascii="Verdana" w:hAnsi="Verdana" w:cs="Times New Roman"/>
          <w:i/>
        </w:rPr>
        <w:t xml:space="preserve"> dal programma di sviluppo rurale nazionale 2014 2020 ed il 70 per cento della perdita di reddito subita dall’agricoltore. Nel calcolare gli indennizzi il Fondo evita sovra-compensazioni per effetto del cumulo degli stessi con l’intervento di altri strumenti di sostegno nazionali o unionali o di strumenti assicurativi privati.»</w:t>
      </w:r>
      <w:r w:rsidRPr="00B953BF">
        <w:rPr>
          <w:rFonts w:ascii="Verdana" w:hAnsi="Verdana" w:cs="Times New Roman"/>
        </w:rPr>
        <w:t>;</w:t>
      </w:r>
    </w:p>
    <w:p w14:paraId="5D74F82A"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3.  Il Fondo di mutualizzazione, ai fini dell'erogazione degli indennizzi di cui al presente articolo, anche nella ricorrenza di più richieste, può comunque esclusivamente procedere nei limiti delle risorse finanziarie disponibili sul conto del Fondo, ferma restando la possibilità del Fondo di mutualizzazione di ricorrere alla richiesta di mutui bancari a copertura degli indennizzi da erogare.</w:t>
      </w:r>
    </w:p>
    <w:p w14:paraId="50910060" w14:textId="2AE69EAA" w:rsidR="003B0FA9" w:rsidRPr="00084449" w:rsidRDefault="003B0FA9" w:rsidP="00084449">
      <w:pPr>
        <w:pStyle w:val="Paragrafoelenco"/>
        <w:ind w:left="709"/>
        <w:contextualSpacing w:val="0"/>
        <w:jc w:val="both"/>
        <w:rPr>
          <w:rFonts w:ascii="Verdana" w:hAnsi="Verdana" w:cs="Times New Roman"/>
          <w:sz w:val="24"/>
          <w:szCs w:val="24"/>
        </w:rPr>
      </w:pPr>
      <w:r w:rsidRPr="003B0FA9">
        <w:rPr>
          <w:rFonts w:ascii="Verdana" w:eastAsia="Times New Roman" w:hAnsi="Verdana" w:cs="Times New Roman"/>
          <w:lang w:eastAsia="it-IT"/>
        </w:rPr>
        <w:t>4.  Ai fini dell'accertamento del drastico calo del reddito subito da ciascun aderente e della quantificazione dell'indennizzo spettante, i Fondi per la tutela del reddito seguono le norme ed utilizzano gli eventuali strumenti, anche di tipo informatico, previsti ai fini dell'accesso ai benefici di cui all'</w:t>
      </w:r>
      <w:r w:rsidRPr="003B0FA9">
        <w:rPr>
          <w:rFonts w:ascii="Verdana" w:eastAsia="Times New Roman" w:hAnsi="Verdana" w:cs="Times New Roman"/>
          <w:i/>
          <w:iCs/>
          <w:lang w:eastAsia="it-IT"/>
        </w:rPr>
        <w:t>art.</w:t>
      </w:r>
      <w:r w:rsidR="00F33860">
        <w:rPr>
          <w:rFonts w:ascii="Verdana" w:eastAsia="Times New Roman" w:hAnsi="Verdana" w:cs="Times New Roman"/>
          <w:i/>
          <w:iCs/>
          <w:lang w:eastAsia="it-IT"/>
        </w:rPr>
        <w:t>36 par.1</w:t>
      </w:r>
      <w:r w:rsidRPr="003B0FA9">
        <w:rPr>
          <w:rFonts w:ascii="Verdana" w:eastAsia="Times New Roman" w:hAnsi="Verdana" w:cs="Times New Roman"/>
          <w:i/>
          <w:iCs/>
          <w:lang w:eastAsia="it-IT"/>
        </w:rPr>
        <w:t xml:space="preserve"> </w:t>
      </w:r>
      <w:r w:rsidR="00C72AFA" w:rsidRPr="00B953BF">
        <w:rPr>
          <w:rFonts w:ascii="Verdana" w:hAnsi="Verdana" w:cs="Times New Roman"/>
          <w:i/>
          <w:sz w:val="24"/>
          <w:szCs w:val="24"/>
        </w:rPr>
        <w:t>«lettere c) e d)»</w:t>
      </w:r>
      <w:r w:rsidR="00C72AFA" w:rsidRPr="00B953BF">
        <w:rPr>
          <w:rFonts w:ascii="Verdana" w:hAnsi="Verdana" w:cs="Times New Roman"/>
          <w:sz w:val="24"/>
          <w:szCs w:val="24"/>
        </w:rPr>
        <w:t>.</w:t>
      </w:r>
      <w:r w:rsidRPr="003B0FA9">
        <w:rPr>
          <w:rFonts w:ascii="Verdana" w:eastAsia="Times New Roman" w:hAnsi="Verdana" w:cs="Times New Roman"/>
          <w:i/>
          <w:iCs/>
          <w:lang w:eastAsia="it-IT"/>
        </w:rPr>
        <w:t xml:space="preserve">del </w:t>
      </w:r>
      <w:hyperlink r:id="rId73" w:history="1">
        <w:r w:rsidRPr="003B0FA9">
          <w:rPr>
            <w:rFonts w:ascii="Verdana" w:eastAsia="Times New Roman" w:hAnsi="Verdana" w:cs="Times New Roman"/>
            <w:i/>
            <w:iCs/>
            <w:color w:val="0000FF"/>
            <w:lang w:eastAsia="it-IT"/>
          </w:rPr>
          <w:t>regolamento (UE) n. 1305/2013</w:t>
        </w:r>
      </w:hyperlink>
      <w:r w:rsidRPr="003B0FA9">
        <w:rPr>
          <w:rFonts w:ascii="Verdana" w:eastAsia="Times New Roman" w:hAnsi="Verdana" w:cs="Times New Roman"/>
          <w:lang w:eastAsia="it-IT"/>
        </w:rPr>
        <w:t xml:space="preserve">. </w:t>
      </w:r>
    </w:p>
    <w:p w14:paraId="65C8542A"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b/>
          <w:bCs/>
          <w:lang w:eastAsia="it-IT"/>
        </w:rPr>
        <w:t>Art. 13.</w:t>
      </w:r>
      <w:r w:rsidRPr="003B0FA9">
        <w:rPr>
          <w:rFonts w:ascii="Verdana" w:eastAsia="Times New Roman" w:hAnsi="Verdana" w:cs="Times New Roman"/>
          <w:lang w:eastAsia="it-IT"/>
        </w:rPr>
        <w:t xml:space="preserve">  </w:t>
      </w:r>
      <w:r w:rsidRPr="003B0FA9">
        <w:rPr>
          <w:rFonts w:ascii="Verdana" w:eastAsia="Times New Roman" w:hAnsi="Verdana" w:cs="Times New Roman"/>
          <w:i/>
          <w:iCs/>
          <w:lang w:eastAsia="it-IT"/>
        </w:rPr>
        <w:t>Gestione del patrimonio dei Fondi</w:t>
      </w:r>
    </w:p>
    <w:p w14:paraId="5151C1AC"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1.  I soggetti gestori dei Fondi di mutualizzazione di cui all'art. 2, comma 1, del presente decreto possono contrarre obbligazioni, anche nei confronti di terzi, nei limiti di quanto strettamente necessario alla attività del Fondo, alla capitalizzazione dello stesso, alla gestione del patrimonio confluito ed alla eventuale liquidazione degli indennizzi.</w:t>
      </w:r>
    </w:p>
    <w:p w14:paraId="487FCB56" w14:textId="77777777" w:rsidR="00F12D09" w:rsidRPr="00F12D09" w:rsidRDefault="003B0FA9" w:rsidP="00F12D09">
      <w:pPr>
        <w:jc w:val="both"/>
        <w:rPr>
          <w:rFonts w:ascii="Verdana" w:eastAsia="Times New Roman" w:hAnsi="Verdana" w:cs="Times New Roman"/>
          <w:b/>
          <w:lang w:eastAsia="it-IT"/>
        </w:rPr>
      </w:pPr>
      <w:r w:rsidRPr="00F12D09">
        <w:rPr>
          <w:rFonts w:ascii="Verdana" w:eastAsia="Times New Roman" w:hAnsi="Verdana" w:cs="Times New Roman"/>
          <w:lang w:eastAsia="it-IT"/>
        </w:rPr>
        <w:t xml:space="preserve">2.  Il ricorso del gestore a finanziamenti o mutui, esclusivamente finalizzato alla liquidazione degli indennizzi, non può comunque superare il valore del 200 per cento del capitale presente nel Fondo al momento della richiesta; la contrazione di finanziamenti e mutui non può prevedere per il singolo caso un </w:t>
      </w:r>
      <w:r w:rsidR="00F12D09" w:rsidRPr="00F12D09">
        <w:rPr>
          <w:rFonts w:ascii="Verdana" w:hAnsi="Verdana" w:cs="Times New Roman"/>
        </w:rPr>
        <w:t>«</w:t>
      </w:r>
      <w:r w:rsidR="00F12D09" w:rsidRPr="00F12D09">
        <w:rPr>
          <w:rFonts w:ascii="Verdana" w:hAnsi="Verdana" w:cs="Times New Roman"/>
          <w:i/>
        </w:rPr>
        <w:t>indebitamento superiore a 60 mesi</w:t>
      </w:r>
      <w:r w:rsidR="00F12D09" w:rsidRPr="00F12D09">
        <w:rPr>
          <w:rFonts w:ascii="Verdana" w:hAnsi="Verdana" w:cs="Times New Roman"/>
        </w:rPr>
        <w:t>».</w:t>
      </w:r>
    </w:p>
    <w:p w14:paraId="69A872A3"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3.  Le risorse del Fondo sono gestite tramite un unico conto corrente dedicato.</w:t>
      </w:r>
    </w:p>
    <w:p w14:paraId="7E42D398"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4.  I soggetti gestori dei Fondi possono investire, secondo i medesimi criteri di cui al comma 1, parte delle disponibilità finanziarie degli stessi quantificate all'inizio di ciascun anno in:</w:t>
      </w:r>
    </w:p>
    <w:p w14:paraId="64BC5C23"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lastRenderedPageBreak/>
        <w:t xml:space="preserve">-  depositi in conto corrente vincolati per un periodo non superiore a dodici mesi, presso intermediari finanziari con rating corrente non inferiore ad A; </w:t>
      </w:r>
    </w:p>
    <w:p w14:paraId="2927968A" w14:textId="77777777" w:rsidR="003B0FA9" w:rsidRPr="003B0FA9" w:rsidRDefault="003B0FA9" w:rsidP="003B0FA9">
      <w:pPr>
        <w:spacing w:before="0"/>
        <w:ind w:firstLine="400"/>
        <w:jc w:val="both"/>
        <w:rPr>
          <w:rFonts w:ascii="Verdana" w:eastAsia="Times New Roman" w:hAnsi="Verdana" w:cs="Times New Roman"/>
          <w:lang w:eastAsia="it-IT"/>
        </w:rPr>
      </w:pPr>
      <w:r w:rsidRPr="003B0FA9">
        <w:rPr>
          <w:rFonts w:ascii="Verdana" w:eastAsia="Times New Roman" w:hAnsi="Verdana" w:cs="Times New Roman"/>
          <w:lang w:eastAsia="it-IT"/>
        </w:rPr>
        <w:t>-  titoli a reddito fisso emessi o garantiti dalla Repubblica italiana, dagli Stati appartenenti all'Unione europea, da organismi sovrannazionali.</w:t>
      </w:r>
    </w:p>
    <w:p w14:paraId="6EC6EE38"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  </w:t>
      </w:r>
    </w:p>
    <w:p w14:paraId="60ADBC20"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b/>
          <w:bCs/>
          <w:lang w:eastAsia="it-IT"/>
        </w:rPr>
        <w:t>Art. 14.</w:t>
      </w:r>
      <w:r w:rsidRPr="003B0FA9">
        <w:rPr>
          <w:rFonts w:ascii="Verdana" w:eastAsia="Times New Roman" w:hAnsi="Verdana" w:cs="Times New Roman"/>
          <w:lang w:eastAsia="it-IT"/>
        </w:rPr>
        <w:t xml:space="preserve">  </w:t>
      </w:r>
      <w:r w:rsidRPr="003B0FA9">
        <w:rPr>
          <w:rFonts w:ascii="Verdana" w:eastAsia="Times New Roman" w:hAnsi="Verdana" w:cs="Times New Roman"/>
          <w:i/>
          <w:iCs/>
          <w:lang w:eastAsia="it-IT"/>
        </w:rPr>
        <w:t>Irregolarità nella gestione dei Fondi</w:t>
      </w:r>
    </w:p>
    <w:p w14:paraId="0416F31E"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1.  Nello svolgimento della attività di gestione dei Fondi di mutualizzazione disciplinati dal presente decreto, i gestori sono sottoposti al controllo ed alle verifiche da parte dell'Autorità competente.</w:t>
      </w:r>
    </w:p>
    <w:p w14:paraId="7F79710E"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2.  Fatto salvo quanto previsto dall'art. 9, commi 2, 3 e 7, qualora venissero accertate gravi irregolarità da parte dei soggetti gestori relativamente alla attività del Fondo, può essere disposta la revoca del riconoscimento.</w:t>
      </w:r>
    </w:p>
    <w:p w14:paraId="70F317E6"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3.  La violazione da parte dei soggetti gestori degli obblighi di rendicontazione e di gestione separata del Fondo, comporta la revoca del riconoscimento per la gestione del Fondo.</w:t>
      </w:r>
    </w:p>
    <w:p w14:paraId="38E8CF76"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4.  Ferme restando le sanzioni derivanti dalla applicazione delle norme europee e nazionali, in caso di revoca del riconoscimento per la gestione dei Fondi, o comunque in caso di accertate irregolarità nella procedura di liquidazione degli indennizzi ai propri aderenti, o di accertata carenza dei presupposti, seppure dichiarati, per l'ottenimento del contributo pubblico di cui all'</w:t>
      </w:r>
      <w:r w:rsidRPr="003B0FA9">
        <w:rPr>
          <w:rFonts w:ascii="Verdana" w:eastAsia="Times New Roman" w:hAnsi="Verdana" w:cs="Times New Roman"/>
          <w:i/>
          <w:iCs/>
          <w:lang w:eastAsia="it-IT"/>
        </w:rPr>
        <w:t xml:space="preserve">art. </w:t>
      </w:r>
      <w:hyperlink r:id="rId74" w:history="1">
        <w:r w:rsidRPr="003B0FA9">
          <w:rPr>
            <w:rFonts w:ascii="Verdana" w:eastAsia="Times New Roman" w:hAnsi="Verdana" w:cs="Times New Roman"/>
            <w:i/>
            <w:iCs/>
            <w:color w:val="0000FF"/>
            <w:lang w:eastAsia="it-IT"/>
          </w:rPr>
          <w:t>36</w:t>
        </w:r>
      </w:hyperlink>
      <w:r w:rsidRPr="003B0FA9">
        <w:rPr>
          <w:rFonts w:ascii="Verdana" w:eastAsia="Times New Roman" w:hAnsi="Verdana" w:cs="Times New Roman"/>
          <w:i/>
          <w:iCs/>
          <w:lang w:eastAsia="it-IT"/>
        </w:rPr>
        <w:t xml:space="preserve"> del </w:t>
      </w:r>
      <w:hyperlink r:id="rId75" w:history="1">
        <w:r w:rsidRPr="003B0FA9">
          <w:rPr>
            <w:rFonts w:ascii="Verdana" w:eastAsia="Times New Roman" w:hAnsi="Verdana" w:cs="Times New Roman"/>
            <w:i/>
            <w:iCs/>
            <w:color w:val="0000FF"/>
            <w:lang w:eastAsia="it-IT"/>
          </w:rPr>
          <w:t>regolamento (UE) n. 1305/2013</w:t>
        </w:r>
      </w:hyperlink>
      <w:r w:rsidRPr="003B0FA9">
        <w:rPr>
          <w:rFonts w:ascii="Verdana" w:eastAsia="Times New Roman" w:hAnsi="Verdana" w:cs="Times New Roman"/>
          <w:lang w:eastAsia="it-IT"/>
        </w:rPr>
        <w:t xml:space="preserve">, ferme restando le procedure di recupero previste dalla legge, il gestore è tenuto alla restituzione delle somme indebitamente percepite con la applicazione degli interessi di cui al </w:t>
      </w:r>
      <w:hyperlink r:id="rId76" w:history="1">
        <w:r w:rsidRPr="003B0FA9">
          <w:rPr>
            <w:rFonts w:ascii="Verdana" w:eastAsia="Times New Roman" w:hAnsi="Verdana" w:cs="Times New Roman"/>
            <w:i/>
            <w:iCs/>
            <w:color w:val="0000FF"/>
            <w:lang w:eastAsia="it-IT"/>
          </w:rPr>
          <w:t>decreto legislativo 9 ottobre 2002, n. 231</w:t>
        </w:r>
      </w:hyperlink>
      <w:r w:rsidRPr="003B0FA9">
        <w:rPr>
          <w:rFonts w:ascii="Verdana" w:eastAsia="Times New Roman" w:hAnsi="Verdana" w:cs="Times New Roman"/>
          <w:lang w:eastAsia="it-IT"/>
        </w:rPr>
        <w:t>, con decorrenza dalla data di avvenuto incasso dell'indennizzo percepito.</w:t>
      </w:r>
    </w:p>
    <w:p w14:paraId="566BB3EA"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  </w:t>
      </w:r>
    </w:p>
    <w:p w14:paraId="7CE1EDDF"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b/>
          <w:bCs/>
          <w:lang w:eastAsia="it-IT"/>
        </w:rPr>
        <w:t>Art. 15.</w:t>
      </w:r>
      <w:r w:rsidRPr="003B0FA9">
        <w:rPr>
          <w:rFonts w:ascii="Verdana" w:eastAsia="Times New Roman" w:hAnsi="Verdana" w:cs="Times New Roman"/>
          <w:lang w:eastAsia="it-IT"/>
        </w:rPr>
        <w:t xml:space="preserve">  </w:t>
      </w:r>
      <w:r w:rsidRPr="003B0FA9">
        <w:rPr>
          <w:rFonts w:ascii="Verdana" w:eastAsia="Times New Roman" w:hAnsi="Verdana" w:cs="Times New Roman"/>
          <w:i/>
          <w:iCs/>
          <w:lang w:eastAsia="it-IT"/>
        </w:rPr>
        <w:t>Scioglimento dei Fondi</w:t>
      </w:r>
    </w:p>
    <w:p w14:paraId="026F8A5D"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1.  In presenza di scioglimento o venir meno del soggetto gestore, ovvero di inattività del Fondo per un periodo di tre anni, l'Autorità competente revoca il riconoscimento di cui all'art. 2.</w:t>
      </w:r>
    </w:p>
    <w:p w14:paraId="0C1BB920"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lang w:eastAsia="it-IT"/>
        </w:rPr>
        <w:t xml:space="preserve">  </w:t>
      </w:r>
    </w:p>
    <w:p w14:paraId="1E99C1F8" w14:textId="77777777" w:rsidR="003B0FA9" w:rsidRPr="003B0FA9" w:rsidRDefault="003B0FA9" w:rsidP="003B0FA9">
      <w:pPr>
        <w:spacing w:before="100" w:beforeAutospacing="1" w:after="100" w:afterAutospacing="1"/>
        <w:jc w:val="both"/>
        <w:rPr>
          <w:rFonts w:ascii="Verdana" w:eastAsia="Times New Roman" w:hAnsi="Verdana" w:cs="Times New Roman"/>
          <w:lang w:eastAsia="it-IT"/>
        </w:rPr>
      </w:pPr>
      <w:r w:rsidRPr="003B0FA9">
        <w:rPr>
          <w:rFonts w:ascii="Verdana" w:eastAsia="Times New Roman" w:hAnsi="Verdana" w:cs="Times New Roman"/>
          <w:b/>
          <w:bCs/>
          <w:lang w:eastAsia="it-IT"/>
        </w:rPr>
        <w:t>Art. 16.</w:t>
      </w:r>
      <w:r w:rsidRPr="003B0FA9">
        <w:rPr>
          <w:rFonts w:ascii="Verdana" w:eastAsia="Times New Roman" w:hAnsi="Verdana" w:cs="Times New Roman"/>
          <w:lang w:eastAsia="it-IT"/>
        </w:rPr>
        <w:t xml:space="preserve">  </w:t>
      </w:r>
      <w:r w:rsidRPr="003B0FA9">
        <w:rPr>
          <w:rFonts w:ascii="Verdana" w:eastAsia="Times New Roman" w:hAnsi="Verdana" w:cs="Times New Roman"/>
          <w:i/>
          <w:iCs/>
          <w:lang w:eastAsia="it-IT"/>
        </w:rPr>
        <w:t>Disposizioni finali</w:t>
      </w:r>
    </w:p>
    <w:p w14:paraId="0BB2FA30" w14:textId="77777777" w:rsidR="00890FC4" w:rsidRPr="00890FC4" w:rsidRDefault="00890FC4" w:rsidP="00890FC4">
      <w:pPr>
        <w:jc w:val="both"/>
        <w:rPr>
          <w:rFonts w:ascii="Verdana" w:hAnsi="Verdana" w:cs="Times New Roman"/>
          <w:i/>
        </w:rPr>
      </w:pPr>
      <w:r w:rsidRPr="00890FC4">
        <w:rPr>
          <w:rFonts w:ascii="Verdana" w:hAnsi="Verdana" w:cs="Times New Roman"/>
          <w:i/>
        </w:rPr>
        <w:t xml:space="preserve">1. Con decreto del direttore della Direzione generale dello sviluppo rurale, sentite le regioni in sede di </w:t>
      </w:r>
      <w:r w:rsidRPr="00890FC4">
        <w:rPr>
          <w:rFonts w:ascii="Verdana" w:hAnsi="Verdana" w:cs="Times New Roman"/>
          <w:i/>
          <w:color w:val="000000"/>
          <w:shd w:val="clear" w:color="auto" w:fill="FFFFFF"/>
        </w:rPr>
        <w:t>Conferenza permanente per i rapporti tra lo Stato, le Regioni e le Province autonome di Trento e Bolzano</w:t>
      </w:r>
      <w:r w:rsidRPr="00890FC4">
        <w:rPr>
          <w:rFonts w:ascii="Verdana" w:hAnsi="Verdana" w:cs="Times New Roman"/>
          <w:i/>
        </w:rPr>
        <w:t xml:space="preserve">, possono essere apportate modifiche e/o integrazioni alle disposizioni del presente provvedimento, finalizzate alla semplificazione delle procedure di gestione del sistema di gestione dei rischi, </w:t>
      </w:r>
      <w:r w:rsidRPr="00890FC4">
        <w:rPr>
          <w:rFonts w:ascii="Verdana" w:hAnsi="Verdana" w:cs="Times New Roman"/>
          <w:i/>
        </w:rPr>
        <w:lastRenderedPageBreak/>
        <w:t>nonché ad individuare soluzioni temporanee che consentano la corretta gestione delle misure, nelle more dell'entrata a regime del sistema stesso.</w:t>
      </w:r>
    </w:p>
    <w:p w14:paraId="6C34C961" w14:textId="77777777" w:rsidR="00890FC4" w:rsidRPr="00890FC4" w:rsidRDefault="00890FC4" w:rsidP="00890FC4">
      <w:pPr>
        <w:jc w:val="both"/>
        <w:rPr>
          <w:rFonts w:ascii="Verdana" w:eastAsia="Times New Roman" w:hAnsi="Verdana" w:cs="Times New Roman"/>
          <w:b/>
          <w:lang w:eastAsia="it-IT"/>
        </w:rPr>
      </w:pPr>
      <w:r w:rsidRPr="00890FC4">
        <w:rPr>
          <w:rFonts w:ascii="Verdana" w:hAnsi="Verdana" w:cs="Times New Roman"/>
          <w:i/>
        </w:rPr>
        <w:t xml:space="preserve">2. Con successivo provvedimento dell’Autorità competente, sentite le Regioni in sede di </w:t>
      </w:r>
      <w:r w:rsidRPr="00890FC4">
        <w:rPr>
          <w:rFonts w:ascii="Verdana" w:hAnsi="Verdana" w:cs="Times New Roman"/>
          <w:i/>
          <w:color w:val="000000"/>
          <w:shd w:val="clear" w:color="auto" w:fill="FFFFFF"/>
        </w:rPr>
        <w:t>Conferenza permanente per i rapporti tra lo Stato, le Regioni e le Province autonome di Trento e Bolzano</w:t>
      </w:r>
      <w:r w:rsidRPr="00890FC4">
        <w:rPr>
          <w:rFonts w:ascii="Verdana" w:hAnsi="Verdana" w:cs="Times New Roman"/>
          <w:i/>
        </w:rPr>
        <w:t>, sono adottate le procedure attuative per il riconoscimento e la revoca dei Soggetti gestori, in conformità al presente decreto, e per l’istituzione dell’Elenco dei soggetti gestori in ambito SGR.».</w:t>
      </w:r>
    </w:p>
    <w:p w14:paraId="401E90CD" w14:textId="77777777" w:rsidR="00890FC4" w:rsidRPr="00B953BF" w:rsidRDefault="00890FC4" w:rsidP="00890FC4">
      <w:pPr>
        <w:pStyle w:val="Paragrafoelenco"/>
        <w:rPr>
          <w:rFonts w:ascii="Verdana" w:hAnsi="Verdana" w:cs="Times New Roman"/>
          <w:sz w:val="24"/>
          <w:szCs w:val="24"/>
        </w:rPr>
      </w:pPr>
    </w:p>
    <w:p w14:paraId="6FA5E2C2" w14:textId="77777777" w:rsidR="00D926B3" w:rsidRDefault="00D926B3"/>
    <w:sectPr w:rsidR="00D926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61763"/>
    <w:multiLevelType w:val="hybridMultilevel"/>
    <w:tmpl w:val="D50473F2"/>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 w15:restartNumberingAfterBreak="0">
    <w:nsid w:val="1D2A0B0F"/>
    <w:multiLevelType w:val="hybridMultilevel"/>
    <w:tmpl w:val="D50473F2"/>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0">
    <w:nsid w:val="60C66898"/>
    <w:multiLevelType w:val="hybridMultilevel"/>
    <w:tmpl w:val="4A9C93BE"/>
    <w:lvl w:ilvl="0" w:tplc="1CAE8D3A">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D5E0392"/>
    <w:multiLevelType w:val="hybridMultilevel"/>
    <w:tmpl w:val="66180EB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A9"/>
    <w:rsid w:val="00084449"/>
    <w:rsid w:val="000B444C"/>
    <w:rsid w:val="00126CE3"/>
    <w:rsid w:val="00151A19"/>
    <w:rsid w:val="003140A7"/>
    <w:rsid w:val="00367A06"/>
    <w:rsid w:val="003B0FA9"/>
    <w:rsid w:val="00414B25"/>
    <w:rsid w:val="00502225"/>
    <w:rsid w:val="0051720B"/>
    <w:rsid w:val="00565190"/>
    <w:rsid w:val="006C5205"/>
    <w:rsid w:val="00815F2A"/>
    <w:rsid w:val="00890FC4"/>
    <w:rsid w:val="00971977"/>
    <w:rsid w:val="00A172C4"/>
    <w:rsid w:val="00B54981"/>
    <w:rsid w:val="00C72AFA"/>
    <w:rsid w:val="00D926B3"/>
    <w:rsid w:val="00DF1BB2"/>
    <w:rsid w:val="00E1651E"/>
    <w:rsid w:val="00EC3E7D"/>
    <w:rsid w:val="00F12D09"/>
    <w:rsid w:val="00F33860"/>
    <w:rsid w:val="00F85E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954E60"/>
  <w15:chartTrackingRefBased/>
  <w15:docId w15:val="{EF6956FE-B633-49B0-B49F-5F8B6A24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it-IT"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51A19"/>
    <w:pPr>
      <w:spacing w:before="0" w:after="160" w:line="259"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83648">
      <w:bodyDiv w:val="1"/>
      <w:marLeft w:val="0"/>
      <w:marRight w:val="0"/>
      <w:marTop w:val="150"/>
      <w:marBottom w:val="0"/>
      <w:divBdr>
        <w:top w:val="none" w:sz="0" w:space="0" w:color="auto"/>
        <w:left w:val="none" w:sz="0" w:space="0" w:color="auto"/>
        <w:bottom w:val="none" w:sz="0" w:space="0" w:color="auto"/>
        <w:right w:val="none" w:sz="0" w:space="0" w:color="auto"/>
      </w:divBdr>
      <w:divsChild>
        <w:div w:id="136411881">
          <w:marLeft w:val="0"/>
          <w:marRight w:val="0"/>
          <w:marTop w:val="0"/>
          <w:marBottom w:val="0"/>
          <w:divBdr>
            <w:top w:val="none" w:sz="0" w:space="0" w:color="auto"/>
            <w:left w:val="none" w:sz="0" w:space="0" w:color="auto"/>
            <w:bottom w:val="none" w:sz="0" w:space="0" w:color="auto"/>
            <w:right w:val="none" w:sz="0" w:space="0" w:color="auto"/>
          </w:divBdr>
          <w:divsChild>
            <w:div w:id="774517303">
              <w:marLeft w:val="0"/>
              <w:marRight w:val="0"/>
              <w:marTop w:val="0"/>
              <w:marBottom w:val="0"/>
              <w:divBdr>
                <w:top w:val="none" w:sz="0" w:space="0" w:color="auto"/>
                <w:left w:val="none" w:sz="0" w:space="0" w:color="auto"/>
                <w:bottom w:val="none" w:sz="0" w:space="0" w:color="auto"/>
                <w:right w:val="none" w:sz="0" w:space="0" w:color="auto"/>
              </w:divBdr>
            </w:div>
            <w:div w:id="20387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d07.leggiditalia.it/cgi-bin/FulShow?TIPO=5&amp;NOTXT=1&amp;KEY=07LX0000793884" TargetMode="External"/><Relationship Id="rId21" Type="http://schemas.openxmlformats.org/officeDocument/2006/relationships/hyperlink" Target="http://bd01.leggiditalia.it/cgi-bin/FulShow?TIPO=5&amp;NOTXT=1&amp;KEY=01LX0000162932ART0" TargetMode="External"/><Relationship Id="rId42" Type="http://schemas.openxmlformats.org/officeDocument/2006/relationships/hyperlink" Target="http://bd07.leggiditalia.it/cgi-bin/FulShow?TIPO=5&amp;NOTXT=1&amp;KEY=07LX0000793922ART97" TargetMode="External"/><Relationship Id="rId47" Type="http://schemas.openxmlformats.org/officeDocument/2006/relationships/hyperlink" Target="http://bd01.leggiditalia.it/cgi-bin/FulShow?TIPO=5&amp;NOTXT=1&amp;KEY=01LX0000146502ART0" TargetMode="External"/><Relationship Id="rId63" Type="http://schemas.openxmlformats.org/officeDocument/2006/relationships/hyperlink" Target="http://bd01.leggiditalia.it/cgi-bin/FulShow?TIPO=5&amp;NOTXT=1&amp;KEY=01LX0000144828ART58" TargetMode="External"/><Relationship Id="rId68" Type="http://schemas.openxmlformats.org/officeDocument/2006/relationships/hyperlink" Target="http://bd07.leggiditalia.it/cgi-bin/FulShow?TIPO=5&amp;NOTXT=1&amp;KEY=07LX0000793922" TargetMode="External"/><Relationship Id="rId16" Type="http://schemas.openxmlformats.org/officeDocument/2006/relationships/hyperlink" Target="http://bd07.leggiditalia.it/cgi-bin/FulShow?TIPO=5&amp;NOTXT=1&amp;KEY=07LX0000793927" TargetMode="External"/><Relationship Id="rId11" Type="http://schemas.openxmlformats.org/officeDocument/2006/relationships/hyperlink" Target="http://bd07.leggiditalia.it/cgi-bin/FulShow?TIPO=5&amp;NOTXT=1&amp;KEY=07LX0000607684" TargetMode="External"/><Relationship Id="rId32" Type="http://schemas.openxmlformats.org/officeDocument/2006/relationships/hyperlink" Target="http://bd07.leggiditalia.it/cgi-bin/FulShow?TIPO=5&amp;NOTXT=1&amp;KEY=07LX0000793922ART97" TargetMode="External"/><Relationship Id="rId37" Type="http://schemas.openxmlformats.org/officeDocument/2006/relationships/hyperlink" Target="http://bd07.leggiditalia.it/cgi-bin/FulShow?TIPO=5&amp;NOTXT=1&amp;KEY=07LX0000793922ART97" TargetMode="External"/><Relationship Id="rId53" Type="http://schemas.openxmlformats.org/officeDocument/2006/relationships/hyperlink" Target="http://bd07.leggiditalia.it/cgi-bin/FulShow?TIPO=5&amp;NOTXT=1&amp;KEY=01LX0000144828ART59" TargetMode="External"/><Relationship Id="rId58" Type="http://schemas.openxmlformats.org/officeDocument/2006/relationships/hyperlink" Target="http://bd07.leggiditalia.it/cgi-bin/FulShow?TIPO=5&amp;NOTXT=1&amp;KEY=01LX0000146502ART0" TargetMode="External"/><Relationship Id="rId74" Type="http://schemas.openxmlformats.org/officeDocument/2006/relationships/hyperlink" Target="http://bd07.leggiditalia.it/cgi-bin/FulShow?TIPO=5&amp;NOTXT=1&amp;KEY=07LX0000793922ART97" TargetMode="External"/><Relationship Id="rId79" Type="http://schemas.openxmlformats.org/officeDocument/2006/relationships/customXml" Target="../customXml/item1.xml"/><Relationship Id="rId5" Type="http://schemas.openxmlformats.org/officeDocument/2006/relationships/image" Target="media/image1.wmf"/><Relationship Id="rId61" Type="http://schemas.openxmlformats.org/officeDocument/2006/relationships/hyperlink" Target="http://bd01.leggiditalia.it/cgi-bin/FulShow?TIPO=5&amp;NOTXT=1&amp;KEY=07LX0000201296ART15" TargetMode="External"/><Relationship Id="rId19" Type="http://schemas.openxmlformats.org/officeDocument/2006/relationships/hyperlink" Target="http://bd01.leggiditalia.it/cgi-bin/FulShow?TIPO=5&amp;NOTXT=1&amp;KEY=01LX0000106147ART0" TargetMode="External"/><Relationship Id="rId14" Type="http://schemas.openxmlformats.org/officeDocument/2006/relationships/hyperlink" Target="http://bd01.leggiditalia.it/cgi-bin/FulShow?TIPO=5&amp;NOTXT=1&amp;KEY=07LX0000793922" TargetMode="External"/><Relationship Id="rId22" Type="http://schemas.openxmlformats.org/officeDocument/2006/relationships/hyperlink" Target="http://bd07.leggiditalia.it/cgi-bin/FulShow?TIPO=5&amp;NOTXT=1&amp;KEY=01LX0000162924ART0" TargetMode="External"/><Relationship Id="rId27" Type="http://schemas.openxmlformats.org/officeDocument/2006/relationships/hyperlink" Target="http://bd07.leggiditalia.it/cgi-bin/FulShow?TIPO=5&amp;NOTXT=1&amp;KEY=01LX0000639613ART15" TargetMode="External"/><Relationship Id="rId30" Type="http://schemas.openxmlformats.org/officeDocument/2006/relationships/hyperlink" Target="http://bd01.leggiditalia.it/cgi-bin/FulShow?TIPO=5&amp;NOTXT=1&amp;KEY=07LX0000793922ART97" TargetMode="External"/><Relationship Id="rId35" Type="http://schemas.openxmlformats.org/officeDocument/2006/relationships/hyperlink" Target="http://bd07.leggiditalia.it/cgi-bin/FulShow?TIPO=5&amp;NOTXT=1&amp;KEY=07LX0000793922ART97" TargetMode="External"/><Relationship Id="rId43" Type="http://schemas.openxmlformats.org/officeDocument/2006/relationships/hyperlink" Target="http://bd01.leggiditalia.it/cgi-bin/FulShow?TIPO=5&amp;NOTXT=1&amp;KEY=07LX0000793922" TargetMode="External"/><Relationship Id="rId48" Type="http://schemas.openxmlformats.org/officeDocument/2006/relationships/hyperlink" Target="http://bd01.leggiditalia.it/cgi-bin/FulShow?TIPO=5&amp;NOTXT=1&amp;KEY=01LX0000778895ART86" TargetMode="External"/><Relationship Id="rId56" Type="http://schemas.openxmlformats.org/officeDocument/2006/relationships/hyperlink" Target="http://bd07.leggiditalia.it/cgi-bin/FulShow?TIPO=5&amp;NOTXT=1&amp;KEY=01LX0000110183ART0" TargetMode="External"/><Relationship Id="rId64" Type="http://schemas.openxmlformats.org/officeDocument/2006/relationships/hyperlink" Target="http://bd07.leggiditalia.it/cgi-bin/FulShow?TIPO=5&amp;NOTXT=1&amp;KEY=01LX0000144828ART59" TargetMode="External"/><Relationship Id="rId69" Type="http://schemas.openxmlformats.org/officeDocument/2006/relationships/hyperlink" Target="http://bd07.leggiditalia.it/cgi-bin/FulShow?TIPO=5&amp;NOTXT=1&amp;KEY=07LX0000793922ART99" TargetMode="External"/><Relationship Id="rId77" Type="http://schemas.openxmlformats.org/officeDocument/2006/relationships/fontTable" Target="fontTable.xml"/><Relationship Id="rId8" Type="http://schemas.openxmlformats.org/officeDocument/2006/relationships/hyperlink" Target="http://bd01.leggiditalia.it/cgi-bin/FulShow?TIPO=5&amp;NOTXT=1&amp;KEY=07LX0000216256" TargetMode="External"/><Relationship Id="rId51" Type="http://schemas.openxmlformats.org/officeDocument/2006/relationships/hyperlink" Target="http://bd01.leggiditalia.it/cgi-bin/FulShow?TIPO=5&amp;NOTXT=1&amp;KEY=07LX0000201296" TargetMode="External"/><Relationship Id="rId72" Type="http://schemas.openxmlformats.org/officeDocument/2006/relationships/hyperlink" Target="http://bd01.leggiditalia.it/cgi-bin/FulShow?TIPO=5&amp;NOTXT=1&amp;KEY=07LX0000793922" TargetMode="External"/><Relationship Id="rId80"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http://bd07.leggiditalia.it/cgi-bin/FulShow?TIPO=5&amp;NOTXT=1&amp;KEY=07LX0000638996" TargetMode="External"/><Relationship Id="rId17" Type="http://schemas.openxmlformats.org/officeDocument/2006/relationships/hyperlink" Target="http://bd07.leggiditalia.it/cgi-bin/FulShow?TIPO=5&amp;NOTXT=1&amp;KEY=01LX0000110183ART0" TargetMode="External"/><Relationship Id="rId25" Type="http://schemas.openxmlformats.org/officeDocument/2006/relationships/hyperlink" Target="http://bd07.leggiditalia.it/cgi-bin/FulShow?TIPO=5&amp;NOTXT=1&amp;KEY=07LX0000793884ART50" TargetMode="External"/><Relationship Id="rId33" Type="http://schemas.openxmlformats.org/officeDocument/2006/relationships/hyperlink" Target="http://bd07.leggiditalia.it/cgi-bin/FulShow?TIPO=5&amp;NOTXT=1&amp;KEY=07LX0000793922" TargetMode="External"/><Relationship Id="rId38" Type="http://schemas.openxmlformats.org/officeDocument/2006/relationships/hyperlink" Target="http://bd07.leggiditalia.it/cgi-bin/FulShow?TIPO=5&amp;NOTXT=1&amp;KEY=07LX0000793922" TargetMode="External"/><Relationship Id="rId46" Type="http://schemas.openxmlformats.org/officeDocument/2006/relationships/hyperlink" Target="http://bd01.leggiditalia.it/cgi-bin/FulShow?TIPO=5&amp;NOTXT=1&amp;KEY=01LX0000146502ART10" TargetMode="External"/><Relationship Id="rId59" Type="http://schemas.openxmlformats.org/officeDocument/2006/relationships/hyperlink" Target="http://bd07.leggiditalia.it/cgi-bin/FulShow?TIPO=5&amp;NOTXT=1&amp;KEY=01LX0000778895ART86" TargetMode="External"/><Relationship Id="rId67" Type="http://schemas.openxmlformats.org/officeDocument/2006/relationships/hyperlink" Target="http://bd07.leggiditalia.it/cgi-bin/FulShow?TIPO=5&amp;NOTXT=1&amp;KEY=07LX0000793922ART97" TargetMode="External"/><Relationship Id="rId20" Type="http://schemas.openxmlformats.org/officeDocument/2006/relationships/hyperlink" Target="http://bd07.leggiditalia.it/cgi-bin/FulShow?TIPO=5&amp;NOTXT=1&amp;KEY=01LX0000162932ART5" TargetMode="External"/><Relationship Id="rId41" Type="http://schemas.openxmlformats.org/officeDocument/2006/relationships/hyperlink" Target="http://bd01.leggiditalia.it/cgi-bin/FulShow?TIPO=5&amp;NOTXT=1&amp;KEY=07LX0000793922" TargetMode="External"/><Relationship Id="rId54" Type="http://schemas.openxmlformats.org/officeDocument/2006/relationships/hyperlink" Target="http://bd01.leggiditalia.it/cgi-bin/FulShow?TIPO=5&amp;NOTXT=1&amp;KEY=01LX0000144828ART0" TargetMode="External"/><Relationship Id="rId62" Type="http://schemas.openxmlformats.org/officeDocument/2006/relationships/hyperlink" Target="http://bd07.leggiditalia.it/cgi-bin/FulShow?TIPO=5&amp;NOTXT=1&amp;KEY=07LX0000201296" TargetMode="External"/><Relationship Id="rId70" Type="http://schemas.openxmlformats.org/officeDocument/2006/relationships/hyperlink" Target="http://bd01.leggiditalia.it/cgi-bin/FulShow?TIPO=5&amp;NOTXT=1&amp;KEY=07LX0000793922" TargetMode="External"/><Relationship Id="rId75" Type="http://schemas.openxmlformats.org/officeDocument/2006/relationships/hyperlink" Target="http://bd07.leggiditalia.it/cgi-bin/FulShow?TIPO=5&amp;NOTXT=1&amp;KEY=07LX0000793922" TargetMode="Externa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hyperlink" Target="http://bd01.leggiditalia.it/cgi-bin/FulShow?TIPO=5&amp;NOTXT=1&amp;KEY=07LX0000793922" TargetMode="External"/><Relationship Id="rId23" Type="http://schemas.openxmlformats.org/officeDocument/2006/relationships/hyperlink" Target="http://bd07.leggiditalia.it/cgi-bin/FulShow?TIPO=5&amp;NOTXT=1&amp;KEY=07LX0000793922ART97" TargetMode="External"/><Relationship Id="rId28" Type="http://schemas.openxmlformats.org/officeDocument/2006/relationships/hyperlink" Target="http://bd07.leggiditalia.it/cgi-bin/FulShow?TIPO=5&amp;NOTXT=1&amp;KEY=01LX0000639613ART0" TargetMode="External"/><Relationship Id="rId36" Type="http://schemas.openxmlformats.org/officeDocument/2006/relationships/hyperlink" Target="http://bd07.leggiditalia.it/cgi-bin/FulShow?TIPO=5&amp;NOTXT=1&amp;KEY=07LX0000793922" TargetMode="External"/><Relationship Id="rId49" Type="http://schemas.openxmlformats.org/officeDocument/2006/relationships/hyperlink" Target="http://bd07.leggiditalia.it/cgi-bin/FulShow?TIPO=5&amp;NOTXT=1&amp;KEY=01LX0000778895ART0" TargetMode="External"/><Relationship Id="rId57" Type="http://schemas.openxmlformats.org/officeDocument/2006/relationships/hyperlink" Target="http://bd07.leggiditalia.it/cgi-bin/FulShow?TIPO=5&amp;NOTXT=1&amp;KEY=01LX0000146502ART10" TargetMode="External"/><Relationship Id="rId10" Type="http://schemas.openxmlformats.org/officeDocument/2006/relationships/hyperlink" Target="http://bd01.leggiditalia.it/cgi-bin/FulShow?TIPO=5&amp;NOTXT=1&amp;KEY=07LX0000793884" TargetMode="External"/><Relationship Id="rId31" Type="http://schemas.openxmlformats.org/officeDocument/2006/relationships/hyperlink" Target="http://bd07.leggiditalia.it/cgi-bin/FulShow?TIPO=5&amp;NOTXT=1&amp;KEY=07LX0000793922" TargetMode="External"/><Relationship Id="rId44" Type="http://schemas.openxmlformats.org/officeDocument/2006/relationships/hyperlink" Target="http://bd01.leggiditalia.it/cgi-bin/FulShow?TIPO=5&amp;NOTXT=1&amp;KEY=07LX0000793922ART97" TargetMode="External"/><Relationship Id="rId52" Type="http://schemas.openxmlformats.org/officeDocument/2006/relationships/hyperlink" Target="http://bd01.leggiditalia.it/cgi-bin/FulShow?TIPO=5&amp;NOTXT=1&amp;KEY=01LX0000144828ART58" TargetMode="External"/><Relationship Id="rId60" Type="http://schemas.openxmlformats.org/officeDocument/2006/relationships/hyperlink" Target="http://bd07.leggiditalia.it/cgi-bin/FulShow?TIPO=5&amp;NOTXT=1&amp;KEY=01LX0000778895ART0" TargetMode="External"/><Relationship Id="rId65" Type="http://schemas.openxmlformats.org/officeDocument/2006/relationships/hyperlink" Target="http://bd07.leggiditalia.it/cgi-bin/FulShow?TIPO=5&amp;NOTXT=1&amp;KEY=01LX0000144828ART0" TargetMode="External"/><Relationship Id="rId73" Type="http://schemas.openxmlformats.org/officeDocument/2006/relationships/hyperlink" Target="http://bd07.leggiditalia.it/cgi-bin/FulShow?TIPO=5&amp;NOTXT=1&amp;KEY=07LX0000793922" TargetMode="External"/><Relationship Id="rId78" Type="http://schemas.openxmlformats.org/officeDocument/2006/relationships/theme" Target="theme/theme1.xml"/><Relationship Id="rId8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bd01.leggiditalia.it/cgi-bin/FulShow?TIPO=5&amp;NOTXT=1&amp;KEY=07LX0000793927" TargetMode="External"/><Relationship Id="rId13" Type="http://schemas.openxmlformats.org/officeDocument/2006/relationships/hyperlink" Target="http://bd01.leggiditalia.it/cgi-bin/FulShow?TIPO=5&amp;NOTXT=1&amp;KEY=07LX0000793927" TargetMode="External"/><Relationship Id="rId18" Type="http://schemas.openxmlformats.org/officeDocument/2006/relationships/hyperlink" Target="http://bd01.leggiditalia.it/cgi-bin/FulShow?TIPO=5&amp;NOTXT=1&amp;KEY=01LX0000106147ART4" TargetMode="External"/><Relationship Id="rId39" Type="http://schemas.openxmlformats.org/officeDocument/2006/relationships/hyperlink" Target="http://bd07.leggiditalia.it/cgi-bin/FulShow?TIPO=5&amp;NOTXT=1&amp;KEY=01LX0000152735ART0" TargetMode="External"/><Relationship Id="rId34" Type="http://schemas.openxmlformats.org/officeDocument/2006/relationships/hyperlink" Target="http://bd07.leggiditalia.it/cgi-bin/FulShow?TIPO=5&amp;NOTXT=1&amp;KEY=07LX0000793922" TargetMode="External"/><Relationship Id="rId50" Type="http://schemas.openxmlformats.org/officeDocument/2006/relationships/hyperlink" Target="http://bd07.leggiditalia.it/cgi-bin/FulShow?TIPO=5&amp;NOTXT=1&amp;KEY=07LX0000201296ART15" TargetMode="External"/><Relationship Id="rId55" Type="http://schemas.openxmlformats.org/officeDocument/2006/relationships/hyperlink" Target="http://bd01.leggiditalia.it/cgi-bin/FulShow?TIPO=5&amp;NOTXT=1&amp;KEY=01LX0000110183ART36" TargetMode="External"/><Relationship Id="rId76" Type="http://schemas.openxmlformats.org/officeDocument/2006/relationships/hyperlink" Target="http://bd01.leggiditalia.it/cgi-bin/FulShow?TIPO=5&amp;NOTXT=1&amp;KEY=01LX0000152735ART0" TargetMode="External"/><Relationship Id="rId7" Type="http://schemas.openxmlformats.org/officeDocument/2006/relationships/hyperlink" Target="http://bd07.leggiditalia.it/cgi-bin/FulShow?TIPO=5&amp;NOTXT=1&amp;KEY=07LX0000793922" TargetMode="External"/><Relationship Id="rId71" Type="http://schemas.openxmlformats.org/officeDocument/2006/relationships/hyperlink" Target="http://bd07.leggiditalia.it/cgi-bin/FulShow?TIPO=5&amp;NOTXT=1&amp;KEY=07LX0000793922ART97" TargetMode="External"/><Relationship Id="rId2" Type="http://schemas.openxmlformats.org/officeDocument/2006/relationships/styles" Target="styles.xml"/><Relationship Id="rId29" Type="http://schemas.openxmlformats.org/officeDocument/2006/relationships/hyperlink" Target="http://bd01.leggiditalia.it/cgi-bin/FulShow?TIPO=5&amp;NOTXT=1&amp;KEY=01LX0000642419ART0" TargetMode="External"/><Relationship Id="rId24" Type="http://schemas.openxmlformats.org/officeDocument/2006/relationships/hyperlink" Target="http://bd01.leggiditalia.it/cgi-bin/FulShow?TIPO=5&amp;NOTXT=1&amp;KEY=07LX0000793922" TargetMode="External"/><Relationship Id="rId40" Type="http://schemas.openxmlformats.org/officeDocument/2006/relationships/hyperlink" Target="http://bd07.leggiditalia.it/cgi-bin/FulShow?TIPO=5&amp;NOTXT=1&amp;KEY=07LX0000793922ART97" TargetMode="External"/><Relationship Id="rId45" Type="http://schemas.openxmlformats.org/officeDocument/2006/relationships/hyperlink" Target="http://bd07.leggiditalia.it/cgi-bin/FulShow?TIPO=5&amp;NOTXT=1&amp;KEY=07LX0000793922" TargetMode="External"/><Relationship Id="rId66" Type="http://schemas.openxmlformats.org/officeDocument/2006/relationships/hyperlink" Target="http://bd01.leggiditalia.it/cgi-bin/FulShow?TIPO=5&amp;NOTXT=1&amp;KEY=01LX0000152735ART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B98526F2D23B6489C7093E6CCF9007C" ma:contentTypeVersion="3" ma:contentTypeDescription="Creare un nuovo documento." ma:contentTypeScope="" ma:versionID="6407e12c94a58bcca237dea23bf36f56">
  <xsd:schema xmlns:xsd="http://www.w3.org/2001/XMLSchema" xmlns:xs="http://www.w3.org/2001/XMLSchema" xmlns:p="http://schemas.microsoft.com/office/2006/metadata/properties" xmlns:ns2="8b2aca1a-4145-41f8-a98a-e73a98684ae9" targetNamespace="http://schemas.microsoft.com/office/2006/metadata/properties" ma:root="true" ma:fieldsID="1bb618c6af328dfca9804ba9d12b0958" ns2:_="">
    <xsd:import namespace="8b2aca1a-4145-41f8-a98a-e73a98684a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aca1a-4145-41f8-a98a-e73a98684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3854D3-A808-4633-A4FB-11671907919E}"/>
</file>

<file path=customXml/itemProps2.xml><?xml version="1.0" encoding="utf-8"?>
<ds:datastoreItem xmlns:ds="http://schemas.openxmlformats.org/officeDocument/2006/customXml" ds:itemID="{975870C8-12ED-4A0B-A5A5-0109C97EF9E0}"/>
</file>

<file path=customXml/itemProps3.xml><?xml version="1.0" encoding="utf-8"?>
<ds:datastoreItem xmlns:ds="http://schemas.openxmlformats.org/officeDocument/2006/customXml" ds:itemID="{5DF086EC-88B9-4FE9-90D1-74E038AFD91F}"/>
</file>

<file path=docProps/app.xml><?xml version="1.0" encoding="utf-8"?>
<Properties xmlns="http://schemas.openxmlformats.org/officeDocument/2006/extended-properties" xmlns:vt="http://schemas.openxmlformats.org/officeDocument/2006/docPropsVTypes">
  <Template>Normal</Template>
  <TotalTime>36</TotalTime>
  <Pages>14</Pages>
  <Words>6137</Words>
  <Characters>34983</Characters>
  <Application>Microsoft Office Word</Application>
  <DocSecurity>0</DocSecurity>
  <Lines>291</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Sorriga Francesca</dc:creator>
  <cp:keywords/>
  <dc:description/>
  <cp:lastModifiedBy>PAOLA GROSSI</cp:lastModifiedBy>
  <cp:revision>10</cp:revision>
  <dcterms:created xsi:type="dcterms:W3CDTF">2019-01-28T09:05:00Z</dcterms:created>
  <dcterms:modified xsi:type="dcterms:W3CDTF">2020-09-29T09:00:00Z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0x0101003B98526F2D23B6489C7093E6CCF9007C</vt:lpwstr>
  </property>
</Properties>
</file>